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7F8BFBAD" w:rsidR="006D3016" w:rsidRPr="008526F5" w:rsidRDefault="006D3016" w:rsidP="008526F5">
      <w:pPr>
        <w:widowControl w:val="0"/>
        <w:tabs>
          <w:tab w:val="right" w:pos="9639"/>
        </w:tabs>
        <w:spacing w:after="0"/>
        <w:jc w:val="left"/>
        <w:rPr>
          <w:rFonts w:ascii="Arial" w:eastAsia="Times New Roman" w:hAnsi="Arial"/>
          <w:b/>
          <w:bCs/>
          <w:i/>
          <w:iCs/>
          <w:sz w:val="24"/>
          <w:szCs w:val="24"/>
        </w:rPr>
      </w:pPr>
      <w:r w:rsidRPr="00250190">
        <w:rPr>
          <w:rFonts w:ascii="Arial" w:eastAsia="Times New Roman" w:hAnsi="Arial"/>
          <w:b/>
          <w:bCs/>
          <w:sz w:val="24"/>
          <w:szCs w:val="24"/>
        </w:rPr>
        <w:t>3GPP T</w:t>
      </w:r>
      <w:bookmarkStart w:id="0" w:name="_Ref452454252"/>
      <w:bookmarkEnd w:id="0"/>
      <w:r w:rsidRPr="00250190">
        <w:rPr>
          <w:rFonts w:ascii="Arial" w:eastAsia="Times New Roman" w:hAnsi="Arial"/>
          <w:b/>
          <w:bCs/>
          <w:sz w:val="24"/>
          <w:szCs w:val="24"/>
        </w:rPr>
        <w:t xml:space="preserve">SG-RAN </w:t>
      </w:r>
      <w:r w:rsidRPr="008526F5">
        <w:rPr>
          <w:rFonts w:ascii="Arial" w:eastAsia="Times New Roman" w:hAnsi="Arial"/>
          <w:b/>
          <w:bCs/>
          <w:sz w:val="24"/>
          <w:szCs w:val="24"/>
        </w:rPr>
        <w:t xml:space="preserve">WG2 Meeting </w:t>
      </w:r>
      <w:r w:rsidR="007D58B0" w:rsidRPr="008526F5">
        <w:rPr>
          <w:rFonts w:ascii="Arial" w:eastAsia="Times New Roman" w:hAnsi="Arial"/>
          <w:b/>
          <w:bCs/>
          <w:sz w:val="24"/>
          <w:szCs w:val="24"/>
        </w:rPr>
        <w:t>#1</w:t>
      </w:r>
      <w:r w:rsidR="00FD45E9" w:rsidRPr="008526F5">
        <w:rPr>
          <w:rFonts w:ascii="Arial" w:eastAsia="Times New Roman" w:hAnsi="Arial"/>
          <w:b/>
          <w:bCs/>
          <w:sz w:val="24"/>
          <w:szCs w:val="24"/>
        </w:rPr>
        <w:t>1</w:t>
      </w:r>
      <w:r w:rsidR="00A830C0" w:rsidRPr="008526F5">
        <w:rPr>
          <w:rFonts w:ascii="Arial" w:eastAsia="Times New Roman" w:hAnsi="Arial"/>
          <w:b/>
          <w:bCs/>
          <w:sz w:val="24"/>
          <w:szCs w:val="24"/>
        </w:rPr>
        <w:t>3</w:t>
      </w:r>
      <w:r w:rsidR="00904984" w:rsidRPr="008526F5">
        <w:rPr>
          <w:rFonts w:ascii="Arial" w:eastAsia="Times New Roman" w:hAnsi="Arial"/>
          <w:b/>
          <w:bCs/>
          <w:sz w:val="24"/>
          <w:szCs w:val="24"/>
        </w:rPr>
        <w:t>bis</w:t>
      </w:r>
      <w:r w:rsidRPr="00250190">
        <w:rPr>
          <w:rFonts w:ascii="Arial" w:eastAsia="Times New Roman" w:hAnsi="Arial"/>
          <w:b/>
          <w:bCs/>
          <w:sz w:val="24"/>
          <w:szCs w:val="24"/>
        </w:rPr>
        <w:tab/>
      </w:r>
      <w:r w:rsidR="00BB7E4B" w:rsidRPr="00BB7E4B">
        <w:rPr>
          <w:rFonts w:ascii="Arial" w:eastAsia="Times New Roman" w:hAnsi="Arial"/>
          <w:b/>
          <w:bCs/>
          <w:sz w:val="24"/>
          <w:szCs w:val="24"/>
        </w:rPr>
        <w:t>R2-2103905</w:t>
      </w:r>
    </w:p>
    <w:p w14:paraId="338512CF" w14:textId="6834521A" w:rsidR="00F54DA5" w:rsidRPr="008526F5" w:rsidRDefault="00FD45E9" w:rsidP="008526F5">
      <w:pPr>
        <w:tabs>
          <w:tab w:val="right" w:pos="9639"/>
        </w:tabs>
        <w:overflowPunct/>
        <w:autoSpaceDE/>
        <w:autoSpaceDN/>
        <w:adjustRightInd/>
        <w:spacing w:line="240" w:lineRule="auto"/>
        <w:jc w:val="left"/>
        <w:textAlignment w:val="auto"/>
        <w:rPr>
          <w:rFonts w:ascii="Arial" w:hAnsi="Arial" w:cs="Arial"/>
          <w:b/>
          <w:bCs/>
          <w:sz w:val="24"/>
          <w:szCs w:val="24"/>
          <w:lang w:eastAsia="en-US"/>
        </w:rPr>
      </w:pPr>
      <w:r w:rsidRPr="008526F5">
        <w:rPr>
          <w:rFonts w:ascii="Arial" w:hAnsi="Arial" w:cs="Arial"/>
          <w:b/>
          <w:bCs/>
          <w:sz w:val="24"/>
          <w:szCs w:val="24"/>
          <w:lang w:eastAsia="en-US"/>
        </w:rPr>
        <w:t>E-meeting,</w:t>
      </w:r>
      <w:r w:rsidR="00F54DA5" w:rsidRPr="008526F5">
        <w:rPr>
          <w:rFonts w:ascii="Arial" w:hAnsi="Arial" w:cs="Arial"/>
          <w:b/>
          <w:bCs/>
          <w:sz w:val="24"/>
          <w:szCs w:val="24"/>
          <w:lang w:eastAsia="en-US"/>
        </w:rPr>
        <w:t xml:space="preserve"> </w:t>
      </w:r>
      <w:r w:rsidR="00287B2E" w:rsidRPr="008526F5">
        <w:rPr>
          <w:rFonts w:ascii="Arial" w:hAnsi="Arial" w:cs="Arial"/>
          <w:b/>
          <w:bCs/>
          <w:sz w:val="24"/>
          <w:szCs w:val="24"/>
        </w:rPr>
        <w:t>12</w:t>
      </w:r>
      <w:r w:rsidR="004D1E49" w:rsidRPr="008526F5">
        <w:rPr>
          <w:rFonts w:ascii="Arial" w:hAnsi="Arial" w:cs="Arial"/>
          <w:b/>
          <w:bCs/>
          <w:sz w:val="24"/>
          <w:szCs w:val="24"/>
          <w:vertAlign w:val="superscript"/>
        </w:rPr>
        <w:t>th</w:t>
      </w:r>
      <w:r w:rsidR="00237F19">
        <w:rPr>
          <w:rFonts w:ascii="Arial" w:hAnsi="Arial" w:cs="Arial"/>
          <w:b/>
          <w:bCs/>
          <w:sz w:val="24"/>
          <w:szCs w:val="24"/>
        </w:rPr>
        <w:t xml:space="preserve"> </w:t>
      </w:r>
      <w:r w:rsidR="00F54DA5" w:rsidRPr="008526F5">
        <w:rPr>
          <w:rFonts w:ascii="Arial" w:hAnsi="Arial" w:cs="Arial"/>
          <w:b/>
          <w:bCs/>
          <w:sz w:val="24"/>
          <w:szCs w:val="24"/>
          <w:lang w:eastAsia="en-US"/>
        </w:rPr>
        <w:t>–</w:t>
      </w:r>
      <w:r w:rsidR="00237F19">
        <w:rPr>
          <w:rFonts w:ascii="Arial" w:hAnsi="Arial" w:cs="Arial"/>
          <w:b/>
          <w:bCs/>
          <w:sz w:val="24"/>
          <w:szCs w:val="24"/>
          <w:lang w:eastAsia="en-US"/>
        </w:rPr>
        <w:t xml:space="preserve"> </w:t>
      </w:r>
      <w:r w:rsidR="00287B2E" w:rsidRPr="008526F5">
        <w:rPr>
          <w:rFonts w:ascii="Arial" w:hAnsi="Arial" w:cs="Arial"/>
          <w:b/>
          <w:bCs/>
          <w:sz w:val="24"/>
          <w:szCs w:val="24"/>
        </w:rPr>
        <w:t>20</w:t>
      </w:r>
      <w:r w:rsidR="00287B2E" w:rsidRPr="008526F5">
        <w:rPr>
          <w:rFonts w:ascii="Arial" w:hAnsi="Arial" w:cs="Arial"/>
          <w:b/>
          <w:bCs/>
          <w:sz w:val="24"/>
          <w:szCs w:val="24"/>
          <w:vertAlign w:val="superscript"/>
        </w:rPr>
        <w:t>th</w:t>
      </w:r>
      <w:r w:rsidR="00287B2E" w:rsidRPr="008526F5">
        <w:rPr>
          <w:rFonts w:ascii="Arial" w:hAnsi="Arial" w:cs="Arial"/>
          <w:b/>
          <w:bCs/>
          <w:sz w:val="24"/>
          <w:szCs w:val="24"/>
        </w:rPr>
        <w:t xml:space="preserve"> Apr</w:t>
      </w:r>
      <w:r w:rsidR="00237F19">
        <w:rPr>
          <w:rFonts w:ascii="Arial" w:hAnsi="Arial" w:cs="Arial"/>
          <w:b/>
          <w:bCs/>
          <w:sz w:val="24"/>
          <w:szCs w:val="24"/>
        </w:rPr>
        <w:t>il</w:t>
      </w:r>
      <w:r w:rsidR="00803F04" w:rsidRPr="008526F5">
        <w:rPr>
          <w:rFonts w:ascii="Arial" w:hAnsi="Arial" w:cs="Arial"/>
          <w:b/>
          <w:bCs/>
          <w:sz w:val="24"/>
          <w:szCs w:val="24"/>
          <w:lang w:eastAsia="en-US"/>
        </w:rPr>
        <w:t xml:space="preserve"> </w:t>
      </w:r>
      <w:r w:rsidR="00F54DA5" w:rsidRPr="008526F5">
        <w:rPr>
          <w:rFonts w:ascii="Arial" w:hAnsi="Arial" w:cs="Arial"/>
          <w:b/>
          <w:bCs/>
          <w:sz w:val="24"/>
          <w:szCs w:val="24"/>
          <w:lang w:eastAsia="en-US"/>
        </w:rPr>
        <w:t>202</w:t>
      </w:r>
      <w:r w:rsidR="00A830C0" w:rsidRPr="008526F5">
        <w:rPr>
          <w:rFonts w:ascii="Arial" w:hAnsi="Arial" w:cs="Arial"/>
          <w:b/>
          <w:bCs/>
          <w:sz w:val="24"/>
          <w:szCs w:val="24"/>
          <w:lang w:eastAsia="en-US"/>
        </w:rPr>
        <w:t>1</w:t>
      </w:r>
    </w:p>
    <w:p w14:paraId="7811E7C9" w14:textId="77777777" w:rsidR="006D3016" w:rsidRPr="00C931B4" w:rsidRDefault="006D3016" w:rsidP="00250190">
      <w:pPr>
        <w:widowControl w:val="0"/>
        <w:spacing w:after="0"/>
        <w:jc w:val="left"/>
        <w:rPr>
          <w:rFonts w:ascii="Arial" w:eastAsia="Times New Roman" w:hAnsi="Arial"/>
          <w:b/>
          <w:bCs/>
          <w:sz w:val="24"/>
        </w:rPr>
      </w:pPr>
    </w:p>
    <w:p w14:paraId="61F5F757" w14:textId="4F61C8F4" w:rsidR="006D3016" w:rsidRPr="008526F5" w:rsidRDefault="006D3016" w:rsidP="008526F5">
      <w:pPr>
        <w:tabs>
          <w:tab w:val="left" w:pos="1985"/>
        </w:tabs>
        <w:overflowPunct/>
        <w:autoSpaceDE/>
        <w:autoSpaceDN/>
        <w:adjustRightInd/>
        <w:spacing w:after="120"/>
        <w:jc w:val="left"/>
        <w:textAlignment w:val="auto"/>
        <w:rPr>
          <w:rFonts w:ascii="Arial" w:eastAsia="MS Mincho" w:hAnsi="Arial" w:cs="Arial"/>
          <w:b/>
          <w:bCs/>
          <w:sz w:val="24"/>
          <w:szCs w:val="24"/>
        </w:rPr>
      </w:pPr>
      <w:r w:rsidRPr="008526F5">
        <w:rPr>
          <w:rFonts w:ascii="Arial" w:eastAsia="MS Mincho" w:hAnsi="Arial" w:cs="Arial"/>
          <w:b/>
          <w:bCs/>
          <w:sz w:val="24"/>
          <w:szCs w:val="24"/>
          <w:lang w:eastAsia="en-US"/>
        </w:rPr>
        <w:t>Agenda item:</w:t>
      </w:r>
      <w:r w:rsidRPr="00250190">
        <w:rPr>
          <w:rFonts w:ascii="Arial" w:eastAsia="MS Mincho" w:hAnsi="Arial" w:cs="Arial"/>
          <w:b/>
          <w:bCs/>
          <w:sz w:val="24"/>
          <w:lang w:eastAsia="en-US"/>
        </w:rPr>
        <w:tab/>
      </w:r>
      <w:r w:rsidR="00EC5138" w:rsidRPr="008526F5">
        <w:rPr>
          <w:rFonts w:ascii="Arial" w:eastAsia="MS Mincho" w:hAnsi="Arial" w:cs="Arial"/>
          <w:b/>
          <w:bCs/>
          <w:sz w:val="24"/>
          <w:szCs w:val="24"/>
          <w:lang w:eastAsia="en-US"/>
        </w:rPr>
        <w:t>8.1.</w:t>
      </w:r>
      <w:r w:rsidR="001E524C">
        <w:rPr>
          <w:rFonts w:ascii="Arial" w:eastAsia="MS Mincho" w:hAnsi="Arial" w:cs="Arial"/>
          <w:b/>
          <w:bCs/>
          <w:sz w:val="24"/>
          <w:szCs w:val="24"/>
          <w:lang w:eastAsia="en-US"/>
        </w:rPr>
        <w:t>3</w:t>
      </w:r>
    </w:p>
    <w:p w14:paraId="341E9F0C" w14:textId="0BCF222E" w:rsidR="00E30B2C" w:rsidRPr="008526F5"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8526F5">
        <w:rPr>
          <w:rFonts w:ascii="Arial" w:eastAsia="Times New Roman" w:hAnsi="Arial" w:cs="Arial"/>
          <w:b/>
          <w:bCs/>
          <w:sz w:val="24"/>
          <w:szCs w:val="24"/>
          <w:lang w:eastAsia="en-US"/>
        </w:rPr>
        <w:t>Source:</w:t>
      </w:r>
      <w:r w:rsidRPr="005A7572">
        <w:rPr>
          <w:rFonts w:ascii="Arial" w:eastAsia="Times New Roman" w:hAnsi="Arial" w:cs="Arial"/>
          <w:b/>
          <w:bCs/>
          <w:sz w:val="24"/>
          <w:szCs w:val="24"/>
          <w:lang w:eastAsia="en-US"/>
        </w:rPr>
        <w:tab/>
      </w:r>
      <w:r w:rsidR="00A94940" w:rsidRPr="005A7572">
        <w:rPr>
          <w:rFonts w:ascii="Arial" w:eastAsia="Times New Roman" w:hAnsi="Arial" w:cs="Arial"/>
          <w:b/>
          <w:bCs/>
          <w:sz w:val="24"/>
          <w:szCs w:val="24"/>
          <w:lang w:eastAsia="en-US"/>
        </w:rPr>
        <w:t>Huawei, HiSilicon</w:t>
      </w:r>
    </w:p>
    <w:p w14:paraId="15C84C0E" w14:textId="3A167FFF" w:rsidR="006D3016" w:rsidRPr="008526F5"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8526F5">
        <w:rPr>
          <w:rFonts w:ascii="Arial" w:eastAsia="Times New Roman" w:hAnsi="Arial" w:cs="Arial"/>
          <w:b/>
          <w:bCs/>
          <w:sz w:val="24"/>
          <w:szCs w:val="24"/>
          <w:lang w:eastAsia="en-US"/>
        </w:rPr>
        <w:t>Title:</w:t>
      </w:r>
      <w:r w:rsidRPr="005A7572">
        <w:rPr>
          <w:rFonts w:ascii="Arial" w:eastAsia="Times New Roman" w:hAnsi="Arial" w:cs="Arial"/>
          <w:b/>
          <w:bCs/>
          <w:sz w:val="24"/>
          <w:szCs w:val="24"/>
          <w:lang w:eastAsia="en-US"/>
        </w:rPr>
        <w:tab/>
      </w:r>
      <w:r w:rsidR="007626A1" w:rsidRPr="008526F5">
        <w:rPr>
          <w:rFonts w:ascii="Arial" w:eastAsia="Times New Roman" w:hAnsi="Arial" w:cs="Arial"/>
          <w:b/>
          <w:bCs/>
          <w:sz w:val="24"/>
          <w:szCs w:val="24"/>
          <w:lang w:eastAsia="en-US"/>
        </w:rPr>
        <w:t xml:space="preserve">Discussion on </w:t>
      </w:r>
      <w:r w:rsidR="001E524C">
        <w:rPr>
          <w:rFonts w:ascii="Arial" w:eastAsia="Times New Roman" w:hAnsi="Arial" w:cs="Arial"/>
          <w:b/>
          <w:bCs/>
          <w:sz w:val="24"/>
          <w:szCs w:val="24"/>
          <w:lang w:eastAsia="en-US"/>
        </w:rPr>
        <w:t xml:space="preserve">group </w:t>
      </w:r>
      <w:r w:rsidR="009116B8">
        <w:rPr>
          <w:rFonts w:ascii="Arial" w:eastAsia="Times New Roman" w:hAnsi="Arial" w:cs="Arial"/>
          <w:b/>
          <w:bCs/>
          <w:sz w:val="24"/>
          <w:szCs w:val="24"/>
          <w:lang w:eastAsia="en-US"/>
        </w:rPr>
        <w:t xml:space="preserve">notification </w:t>
      </w:r>
      <w:r w:rsidR="007F25D6">
        <w:rPr>
          <w:rFonts w:ascii="Arial" w:eastAsia="Times New Roman" w:hAnsi="Arial" w:cs="Arial"/>
          <w:b/>
          <w:bCs/>
          <w:sz w:val="24"/>
          <w:szCs w:val="24"/>
          <w:lang w:eastAsia="en-US"/>
        </w:rPr>
        <w:t>for</w:t>
      </w:r>
      <w:r w:rsidR="009116B8">
        <w:rPr>
          <w:rFonts w:ascii="Arial" w:eastAsia="Times New Roman" w:hAnsi="Arial" w:cs="Arial"/>
          <w:b/>
          <w:bCs/>
          <w:sz w:val="24"/>
          <w:szCs w:val="24"/>
          <w:lang w:eastAsia="en-US"/>
        </w:rPr>
        <w:t xml:space="preserve"> multicast session activation</w:t>
      </w:r>
    </w:p>
    <w:p w14:paraId="152AE36C" w14:textId="137D8808" w:rsidR="008526F5" w:rsidRDefault="005A7572" w:rsidP="005A7572">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bookmarkStart w:id="1" w:name="_Hlk506366071"/>
      <w:r>
        <w:rPr>
          <w:rFonts w:ascii="Arial" w:eastAsia="Times New Roman" w:hAnsi="Arial" w:cs="Arial"/>
          <w:b/>
          <w:bCs/>
          <w:sz w:val="24"/>
          <w:szCs w:val="24"/>
          <w:lang w:eastAsia="en-US"/>
        </w:rPr>
        <w:t>Document for:</w:t>
      </w:r>
      <w:r>
        <w:rPr>
          <w:rFonts w:ascii="Arial" w:eastAsia="Times New Roman" w:hAnsi="Arial" w:cs="Arial"/>
          <w:b/>
          <w:bCs/>
          <w:sz w:val="24"/>
          <w:szCs w:val="24"/>
          <w:lang w:eastAsia="en-US"/>
        </w:rPr>
        <w:tab/>
      </w:r>
      <w:r w:rsidR="006D3016" w:rsidRPr="008526F5">
        <w:rPr>
          <w:rFonts w:ascii="Arial" w:eastAsia="Times New Roman" w:hAnsi="Arial" w:cs="Arial"/>
          <w:b/>
          <w:bCs/>
          <w:sz w:val="24"/>
          <w:szCs w:val="24"/>
          <w:lang w:eastAsia="en-US"/>
        </w:rPr>
        <w:t>Discussion and Decision</w:t>
      </w:r>
      <w:bookmarkEnd w:id="1"/>
    </w:p>
    <w:p w14:paraId="6B5A42B8" w14:textId="2963555E" w:rsidR="00CD1FF7" w:rsidRPr="008526F5" w:rsidRDefault="00CD1FF7" w:rsidP="008526F5">
      <w:pPr>
        <w:pStyle w:val="Heading1"/>
        <w:numPr>
          <w:ilvl w:val="0"/>
          <w:numId w:val="27"/>
        </w:numPr>
      </w:pPr>
      <w:r w:rsidRPr="00A6509D">
        <w:t>Introduction</w:t>
      </w:r>
    </w:p>
    <w:p w14:paraId="4926BEEF" w14:textId="3FE2148F" w:rsidR="00067E26" w:rsidRDefault="00067E26" w:rsidP="00896F18">
      <w:r>
        <w:t>In RAN3 repl</w:t>
      </w:r>
      <w:r w:rsidR="00631414">
        <w:t>y</w:t>
      </w:r>
      <w:r>
        <w:t xml:space="preserve"> LS [1], </w:t>
      </w:r>
      <w:r w:rsidR="00877B48">
        <w:t xml:space="preserve">RAN2 is asked to evaluate </w:t>
      </w:r>
      <w:r w:rsidR="009116B8">
        <w:t xml:space="preserve">a </w:t>
      </w:r>
      <w:r w:rsidR="00877B48">
        <w:t>feasibility and benefit</w:t>
      </w:r>
      <w:r w:rsidR="009116B8">
        <w:t>s</w:t>
      </w:r>
      <w:r w:rsidR="00877B48">
        <w:t xml:space="preserve"> for group notification </w:t>
      </w:r>
      <w:r w:rsidR="00877B48">
        <w:rPr>
          <w:lang w:eastAsia="ja-JP"/>
        </w:rPr>
        <w:t>for session start/activation for UEs not in RRC_CONNECTED state.</w:t>
      </w:r>
    </w:p>
    <w:p w14:paraId="1B2ACBEF" w14:textId="7D1A7918" w:rsidR="000A4B46" w:rsidRDefault="00877B48" w:rsidP="00896F18">
      <w:pPr>
        <w:rPr>
          <w:lang w:eastAsia="ja-JP"/>
        </w:rPr>
      </w:pPr>
      <w:r>
        <w:t>In SA2 repl</w:t>
      </w:r>
      <w:r w:rsidR="00631414">
        <w:t>y</w:t>
      </w:r>
      <w:r>
        <w:t xml:space="preserve"> LS [2]</w:t>
      </w:r>
      <w:r>
        <w:rPr>
          <w:lang w:eastAsia="ja-JP"/>
        </w:rPr>
        <w:t xml:space="preserve">, SA2 </w:t>
      </w:r>
      <w:r w:rsidR="00631414">
        <w:rPr>
          <w:lang w:eastAsia="ja-JP"/>
        </w:rPr>
        <w:t xml:space="preserve">answered the question from RAN2 and RAN3 </w:t>
      </w:r>
      <w:r w:rsidR="00455595">
        <w:rPr>
          <w:lang w:eastAsia="ja-JP"/>
        </w:rPr>
        <w:t>and clarified that only session activation/deactivation is applied to multicast and only session start/stop is applied to broadcast</w:t>
      </w:r>
      <w:r w:rsidR="00631414">
        <w:rPr>
          <w:lang w:eastAsia="ja-JP"/>
        </w:rPr>
        <w:t>.</w:t>
      </w:r>
      <w:r w:rsidR="00067E26" w:rsidRPr="00067E26">
        <w:rPr>
          <w:lang w:eastAsia="ja-JP"/>
        </w:rPr>
        <w:t xml:space="preserve"> </w:t>
      </w:r>
      <w:r w:rsidR="00631414">
        <w:rPr>
          <w:lang w:eastAsia="ja-JP"/>
        </w:rPr>
        <w:t xml:space="preserve">SA2 </w:t>
      </w:r>
      <w:r w:rsidR="00067E26">
        <w:rPr>
          <w:lang w:eastAsia="ja-JP"/>
        </w:rPr>
        <w:t>also ask</w:t>
      </w:r>
      <w:r w:rsidR="00631414">
        <w:rPr>
          <w:lang w:eastAsia="ja-JP"/>
        </w:rPr>
        <w:t>ed</w:t>
      </w:r>
      <w:r w:rsidR="00067E26">
        <w:rPr>
          <w:lang w:eastAsia="ja-JP"/>
        </w:rPr>
        <w:t xml:space="preserve"> RAN2 to evaluate the possibility to support group notification for session activation.</w:t>
      </w:r>
      <w:r w:rsidR="00C746DE">
        <w:rPr>
          <w:lang w:eastAsia="ja-JP"/>
        </w:rPr>
        <w:t xml:space="preserve"> </w:t>
      </w:r>
    </w:p>
    <w:p w14:paraId="0BEAC23C" w14:textId="74D6B208" w:rsidR="00A30A26" w:rsidRDefault="001F22C6" w:rsidP="00896F18">
      <w:pPr>
        <w:rPr>
          <w:lang w:eastAsia="ja-JP"/>
        </w:rPr>
      </w:pPr>
      <w:r>
        <w:rPr>
          <w:lang w:eastAsia="ja-JP"/>
        </w:rPr>
        <w:t xml:space="preserve">In this </w:t>
      </w:r>
      <w:r w:rsidR="00166D30">
        <w:rPr>
          <w:lang w:eastAsia="ja-JP"/>
        </w:rPr>
        <w:t>paper, we</w:t>
      </w:r>
      <w:r>
        <w:rPr>
          <w:lang w:eastAsia="ja-JP"/>
        </w:rPr>
        <w:t xml:space="preserve"> will </w:t>
      </w:r>
      <w:r w:rsidR="00C746DE">
        <w:rPr>
          <w:lang w:eastAsia="ja-JP"/>
        </w:rPr>
        <w:t>analy</w:t>
      </w:r>
      <w:r w:rsidR="00631414">
        <w:rPr>
          <w:lang w:eastAsia="ja-JP"/>
        </w:rPr>
        <w:t>se</w:t>
      </w:r>
      <w:r w:rsidR="00C746DE">
        <w:rPr>
          <w:lang w:eastAsia="ja-JP"/>
        </w:rPr>
        <w:t xml:space="preserve"> the group notification </w:t>
      </w:r>
      <w:r w:rsidR="00631414">
        <w:rPr>
          <w:lang w:eastAsia="ja-JP"/>
        </w:rPr>
        <w:t xml:space="preserve">mechanism </w:t>
      </w:r>
      <w:r w:rsidR="00F40854">
        <w:rPr>
          <w:lang w:eastAsia="ja-JP"/>
        </w:rPr>
        <w:t xml:space="preserve">and </w:t>
      </w:r>
      <w:r w:rsidR="00C72112" w:rsidRPr="00C72112">
        <w:rPr>
          <w:lang w:eastAsia="ja-JP"/>
        </w:rPr>
        <w:t>propose feedback to SA2</w:t>
      </w:r>
      <w:r w:rsidR="00C72112" w:rsidRPr="00C72112" w:rsidDel="00C72112">
        <w:rPr>
          <w:lang w:eastAsia="ja-JP"/>
        </w:rPr>
        <w:t xml:space="preserve"> </w:t>
      </w:r>
      <w:r w:rsidR="002040F6">
        <w:rPr>
          <w:lang w:eastAsia="ja-JP"/>
        </w:rPr>
        <w:t>and RAN3</w:t>
      </w:r>
      <w:r w:rsidR="000703E9">
        <w:rPr>
          <w:lang w:eastAsia="ja-JP"/>
        </w:rPr>
        <w:t xml:space="preserve">. </w:t>
      </w:r>
    </w:p>
    <w:p w14:paraId="66DB81E2" w14:textId="77777777" w:rsidR="00AE3E14" w:rsidRDefault="00AE3E14" w:rsidP="002F548C">
      <w:pPr>
        <w:pStyle w:val="Heading1"/>
        <w:numPr>
          <w:ilvl w:val="0"/>
          <w:numId w:val="27"/>
        </w:numPr>
      </w:pPr>
      <w:r w:rsidRPr="00A6509D">
        <w:t>Discussion</w:t>
      </w:r>
    </w:p>
    <w:p w14:paraId="07185A8A" w14:textId="65D38770" w:rsidR="007F3C5E" w:rsidRPr="009708AC" w:rsidRDefault="00E92ED7" w:rsidP="00E92ED7">
      <w:pPr>
        <w:pStyle w:val="Title"/>
        <w:numPr>
          <w:ilvl w:val="1"/>
          <w:numId w:val="27"/>
        </w:numPr>
      </w:pPr>
      <w:r w:rsidRPr="01928256">
        <w:rPr>
          <w:rFonts w:eastAsiaTheme="minorEastAsia"/>
          <w:lang w:eastAsia="zh-CN"/>
        </w:rPr>
        <w:t>Group notification</w:t>
      </w:r>
      <w:r w:rsidR="007F3C5E" w:rsidRPr="01928256">
        <w:rPr>
          <w:rFonts w:eastAsiaTheme="minorEastAsia"/>
          <w:lang w:eastAsia="zh-CN"/>
        </w:rPr>
        <w:t xml:space="preserve"> </w:t>
      </w:r>
      <w:r w:rsidR="0013041C">
        <w:rPr>
          <w:rFonts w:eastAsiaTheme="minorEastAsia"/>
          <w:lang w:eastAsia="zh-CN"/>
        </w:rPr>
        <w:t>for MBS supporting node</w:t>
      </w:r>
    </w:p>
    <w:p w14:paraId="576B596E" w14:textId="142702F2" w:rsidR="00192087" w:rsidRPr="008526F5" w:rsidRDefault="00192087">
      <w:pPr>
        <w:rPr>
          <w:rFonts w:eastAsiaTheme="minorEastAsia"/>
        </w:rPr>
      </w:pPr>
      <w:r w:rsidRPr="01928256">
        <w:rPr>
          <w:rFonts w:eastAsiaTheme="minorEastAsia"/>
        </w:rPr>
        <w:t xml:space="preserve">Group notification is expected to improve signalling efficiency by including MBS session ID in paging message </w:t>
      </w:r>
      <w:r w:rsidR="00455595" w:rsidRPr="01928256">
        <w:rPr>
          <w:rFonts w:eastAsiaTheme="minorEastAsia"/>
        </w:rPr>
        <w:t xml:space="preserve">to address </w:t>
      </w:r>
      <w:r w:rsidRPr="01928256">
        <w:rPr>
          <w:rFonts w:eastAsiaTheme="minorEastAsia"/>
        </w:rPr>
        <w:t xml:space="preserve">a group of UEs instead of </w:t>
      </w:r>
      <w:r w:rsidR="00455595" w:rsidRPr="01928256">
        <w:rPr>
          <w:rFonts w:eastAsiaTheme="minorEastAsia"/>
        </w:rPr>
        <w:t>a single UE</w:t>
      </w:r>
      <w:r w:rsidRPr="01928256">
        <w:rPr>
          <w:rFonts w:eastAsiaTheme="minorEastAsia"/>
        </w:rPr>
        <w:t xml:space="preserve">. </w:t>
      </w:r>
      <w:r w:rsidR="006E159A" w:rsidRPr="01928256">
        <w:rPr>
          <w:rFonts w:eastAsiaTheme="minorEastAsia"/>
        </w:rPr>
        <w:t>To support group notification, two possible options can be investigated</w:t>
      </w:r>
      <w:r w:rsidR="00D800DA" w:rsidRPr="01928256">
        <w:rPr>
          <w:rFonts w:eastAsiaTheme="minorEastAsia"/>
        </w:rPr>
        <w:t xml:space="preserve"> </w:t>
      </w:r>
      <w:r w:rsidR="00455595" w:rsidRPr="01928256">
        <w:rPr>
          <w:rFonts w:eastAsiaTheme="minorEastAsia"/>
        </w:rPr>
        <w:t>with regard to</w:t>
      </w:r>
      <w:r w:rsidR="00D800DA" w:rsidRPr="01928256">
        <w:rPr>
          <w:rFonts w:eastAsiaTheme="minorEastAsia"/>
        </w:rPr>
        <w:t xml:space="preserve"> the </w:t>
      </w:r>
      <w:r w:rsidR="00CB7763" w:rsidRPr="01928256">
        <w:rPr>
          <w:rFonts w:eastAsiaTheme="minorEastAsia"/>
        </w:rPr>
        <w:t xml:space="preserve">PO </w:t>
      </w:r>
      <w:r w:rsidR="00D800DA" w:rsidRPr="01928256">
        <w:rPr>
          <w:rFonts w:eastAsiaTheme="minorEastAsia"/>
        </w:rPr>
        <w:t>used for group notification</w:t>
      </w:r>
      <w:r w:rsidR="00CB7763" w:rsidRPr="01928256">
        <w:rPr>
          <w:rFonts w:eastAsiaTheme="minorEastAsia"/>
        </w:rPr>
        <w:t>:</w:t>
      </w:r>
    </w:p>
    <w:p w14:paraId="326E44E5" w14:textId="0EB12BD3" w:rsidR="006E159A" w:rsidRPr="008526F5" w:rsidRDefault="006E159A">
      <w:pPr>
        <w:rPr>
          <w:rFonts w:eastAsiaTheme="minorEastAsia"/>
        </w:rPr>
      </w:pPr>
      <w:r w:rsidRPr="008526F5">
        <w:rPr>
          <w:rFonts w:eastAsiaTheme="minorEastAsia"/>
          <w:b/>
          <w:bCs/>
        </w:rPr>
        <w:t>Option 1:</w:t>
      </w:r>
      <w:r w:rsidRPr="01928256">
        <w:rPr>
          <w:rFonts w:eastAsiaTheme="minorEastAsia"/>
        </w:rPr>
        <w:t xml:space="preserve"> </w:t>
      </w:r>
      <w:r w:rsidR="00D4609D" w:rsidRPr="01928256">
        <w:rPr>
          <w:rFonts w:eastAsiaTheme="minorEastAsia"/>
        </w:rPr>
        <w:t xml:space="preserve">Dedicated </w:t>
      </w:r>
      <w:r w:rsidRPr="01928256">
        <w:rPr>
          <w:rFonts w:eastAsiaTheme="minorEastAsia"/>
        </w:rPr>
        <w:t>POs for group notification</w:t>
      </w:r>
    </w:p>
    <w:p w14:paraId="5D41EDD3" w14:textId="549AE5F0" w:rsidR="00D800DA" w:rsidRPr="008526F5" w:rsidRDefault="00EA746E">
      <w:pPr>
        <w:rPr>
          <w:rFonts w:eastAsiaTheme="minorEastAsia"/>
        </w:rPr>
      </w:pPr>
      <w:r w:rsidRPr="01928256">
        <w:rPr>
          <w:rFonts w:eastAsiaTheme="minorEastAsia"/>
        </w:rPr>
        <w:t xml:space="preserve">Extra </w:t>
      </w:r>
      <w:r w:rsidR="00D800DA" w:rsidRPr="01928256">
        <w:rPr>
          <w:rFonts w:eastAsiaTheme="minorEastAsia"/>
        </w:rPr>
        <w:t>POs</w:t>
      </w:r>
      <w:r w:rsidR="00CB7763" w:rsidRPr="01928256">
        <w:rPr>
          <w:rFonts w:eastAsiaTheme="minorEastAsia"/>
        </w:rPr>
        <w:t>,</w:t>
      </w:r>
      <w:r w:rsidR="00D800DA" w:rsidRPr="01928256">
        <w:rPr>
          <w:rFonts w:eastAsiaTheme="minorEastAsia"/>
        </w:rPr>
        <w:t xml:space="preserve"> in addition to the POs used for legacy paging</w:t>
      </w:r>
      <w:r w:rsidR="00CB7763" w:rsidRPr="01928256">
        <w:rPr>
          <w:rFonts w:eastAsiaTheme="minorEastAsia"/>
        </w:rPr>
        <w:t>,</w:t>
      </w:r>
      <w:r w:rsidR="00D800DA" w:rsidRPr="01928256">
        <w:rPr>
          <w:rFonts w:eastAsiaTheme="minorEastAsia"/>
        </w:rPr>
        <w:t xml:space="preserve"> can be configured for group notification in this option</w:t>
      </w:r>
      <w:r w:rsidR="00CB7763" w:rsidRPr="01928256">
        <w:rPr>
          <w:rFonts w:eastAsiaTheme="minorEastAsia"/>
        </w:rPr>
        <w:t>.</w:t>
      </w:r>
      <w:r w:rsidR="00D800DA" w:rsidRPr="01928256">
        <w:rPr>
          <w:rFonts w:eastAsiaTheme="minorEastAsia"/>
        </w:rPr>
        <w:t xml:space="preserve"> </w:t>
      </w:r>
      <w:r w:rsidR="00CB7763" w:rsidRPr="01928256">
        <w:rPr>
          <w:rFonts w:eastAsiaTheme="minorEastAsia"/>
        </w:rPr>
        <w:t>A</w:t>
      </w:r>
      <w:r w:rsidR="00D800DA" w:rsidRPr="01928256">
        <w:rPr>
          <w:rFonts w:eastAsiaTheme="minorEastAsia"/>
        </w:rPr>
        <w:t>ll the UE</w:t>
      </w:r>
      <w:r w:rsidR="00F946ED" w:rsidRPr="01928256">
        <w:rPr>
          <w:rFonts w:eastAsiaTheme="minorEastAsia"/>
        </w:rPr>
        <w:t>s</w:t>
      </w:r>
      <w:r w:rsidR="00D800DA" w:rsidRPr="01928256">
        <w:rPr>
          <w:rFonts w:eastAsiaTheme="minorEastAsia"/>
        </w:rPr>
        <w:t xml:space="preserve"> in RRC_INACTIVE/IDLE wh</w:t>
      </w:r>
      <w:r w:rsidR="00CB7763" w:rsidRPr="01928256">
        <w:rPr>
          <w:rFonts w:eastAsiaTheme="minorEastAsia"/>
        </w:rPr>
        <w:t>ich</w:t>
      </w:r>
      <w:r w:rsidR="00D800DA" w:rsidRPr="01928256">
        <w:rPr>
          <w:rFonts w:eastAsiaTheme="minorEastAsia"/>
        </w:rPr>
        <w:t xml:space="preserve"> joined a deactivated MBS session need to monitor th</w:t>
      </w:r>
      <w:r w:rsidR="00CB7763" w:rsidRPr="01928256">
        <w:rPr>
          <w:rFonts w:eastAsiaTheme="minorEastAsia"/>
        </w:rPr>
        <w:t>ese</w:t>
      </w:r>
      <w:r w:rsidR="00D800DA" w:rsidRPr="01928256">
        <w:rPr>
          <w:rFonts w:eastAsiaTheme="minorEastAsia"/>
        </w:rPr>
        <w:t xml:space="preserve"> PO</w:t>
      </w:r>
      <w:r w:rsidR="00CB7763" w:rsidRPr="01928256">
        <w:rPr>
          <w:rFonts w:eastAsiaTheme="minorEastAsia"/>
        </w:rPr>
        <w:t>s</w:t>
      </w:r>
      <w:r w:rsidR="00D800DA" w:rsidRPr="01928256">
        <w:rPr>
          <w:rFonts w:eastAsiaTheme="minorEastAsia"/>
        </w:rPr>
        <w:t xml:space="preserve"> for group notification</w:t>
      </w:r>
      <w:r w:rsidR="00EA440F" w:rsidRPr="01928256">
        <w:rPr>
          <w:rFonts w:eastAsiaTheme="minorEastAsia"/>
        </w:rPr>
        <w:t xml:space="preserve"> in addition to the PO</w:t>
      </w:r>
      <w:r w:rsidR="00CB7763" w:rsidRPr="01928256">
        <w:rPr>
          <w:rFonts w:eastAsiaTheme="minorEastAsia"/>
        </w:rPr>
        <w:t>s</w:t>
      </w:r>
      <w:r w:rsidR="00EA440F" w:rsidRPr="01928256">
        <w:rPr>
          <w:rFonts w:eastAsiaTheme="minorEastAsia"/>
        </w:rPr>
        <w:t xml:space="preserve"> for the legacy paging</w:t>
      </w:r>
      <w:r w:rsidR="00D800DA" w:rsidRPr="01928256">
        <w:rPr>
          <w:rFonts w:eastAsiaTheme="minorEastAsia"/>
        </w:rPr>
        <w:t>.</w:t>
      </w:r>
      <w:r w:rsidRPr="01928256">
        <w:rPr>
          <w:rFonts w:eastAsiaTheme="minorEastAsia"/>
        </w:rPr>
        <w:t xml:space="preserve"> </w:t>
      </w:r>
      <w:r w:rsidR="00CB7763" w:rsidRPr="01928256">
        <w:rPr>
          <w:rFonts w:eastAsiaTheme="minorEastAsia"/>
        </w:rPr>
        <w:t>Also, an</w:t>
      </w:r>
      <w:r w:rsidR="00D721DD" w:rsidRPr="01928256">
        <w:rPr>
          <w:rFonts w:eastAsiaTheme="minorEastAsia"/>
        </w:rPr>
        <w:t xml:space="preserve"> MBS specific DRX </w:t>
      </w:r>
      <w:r w:rsidR="00CB7763" w:rsidRPr="01928256">
        <w:rPr>
          <w:rFonts w:eastAsiaTheme="minorEastAsia"/>
        </w:rPr>
        <w:t>needs</w:t>
      </w:r>
      <w:r w:rsidR="00D721DD" w:rsidRPr="01928256">
        <w:rPr>
          <w:rFonts w:eastAsiaTheme="minorEastAsia"/>
        </w:rPr>
        <w:t xml:space="preserve"> to be introduced for </w:t>
      </w:r>
      <w:r w:rsidR="00D4609D" w:rsidRPr="01928256">
        <w:rPr>
          <w:rFonts w:eastAsiaTheme="minorEastAsia"/>
        </w:rPr>
        <w:t xml:space="preserve">group </w:t>
      </w:r>
      <w:r w:rsidR="00D721DD" w:rsidRPr="01928256">
        <w:rPr>
          <w:rFonts w:eastAsiaTheme="minorEastAsia"/>
        </w:rPr>
        <w:t>PO monitoring. In this option</w:t>
      </w:r>
      <w:r w:rsidR="00CB7763" w:rsidRPr="01928256">
        <w:rPr>
          <w:rFonts w:eastAsiaTheme="minorEastAsia"/>
        </w:rPr>
        <w:t>,</w:t>
      </w:r>
      <w:r w:rsidR="00D721DD" w:rsidRPr="01928256">
        <w:rPr>
          <w:rFonts w:eastAsiaTheme="minorEastAsia"/>
        </w:rPr>
        <w:t xml:space="preserve"> only one PO</w:t>
      </w:r>
      <w:r w:rsidR="00FE351B" w:rsidRPr="01928256">
        <w:rPr>
          <w:rFonts w:eastAsiaTheme="minorEastAsia"/>
        </w:rPr>
        <w:t>/Paging message is needed in</w:t>
      </w:r>
      <w:r w:rsidR="00D721DD" w:rsidRPr="01928256">
        <w:rPr>
          <w:rFonts w:eastAsiaTheme="minorEastAsia"/>
        </w:rPr>
        <w:t xml:space="preserve"> each DRX cycle</w:t>
      </w:r>
      <w:r w:rsidR="00FE351B" w:rsidRPr="01928256">
        <w:rPr>
          <w:rFonts w:eastAsiaTheme="minorEastAsia"/>
        </w:rPr>
        <w:t xml:space="preserve"> for group notification</w:t>
      </w:r>
      <w:r w:rsidR="00D4609D" w:rsidRPr="01928256">
        <w:rPr>
          <w:rFonts w:eastAsiaTheme="minorEastAsia"/>
        </w:rPr>
        <w:t>.</w:t>
      </w:r>
      <w:r w:rsidR="00D721DD" w:rsidRPr="01928256">
        <w:rPr>
          <w:rFonts w:eastAsiaTheme="minorEastAsia"/>
        </w:rPr>
        <w:t xml:space="preserve"> </w:t>
      </w:r>
      <w:r w:rsidR="00D4609D" w:rsidRPr="01928256">
        <w:rPr>
          <w:rFonts w:eastAsiaTheme="minorEastAsia"/>
        </w:rPr>
        <w:t xml:space="preserve">However </w:t>
      </w:r>
      <w:r w:rsidR="00D721DD" w:rsidRPr="01928256">
        <w:rPr>
          <w:rFonts w:eastAsiaTheme="minorEastAsia"/>
        </w:rPr>
        <w:t>the UE needs to monitor two POs</w:t>
      </w:r>
      <w:r w:rsidR="00CB7763" w:rsidRPr="01928256">
        <w:rPr>
          <w:rFonts w:eastAsiaTheme="minorEastAsia"/>
        </w:rPr>
        <w:t>: one</w:t>
      </w:r>
      <w:r w:rsidR="00D721DD" w:rsidRPr="01928256">
        <w:rPr>
          <w:rFonts w:eastAsiaTheme="minorEastAsia"/>
        </w:rPr>
        <w:t xml:space="preserve"> for legacy paging and </w:t>
      </w:r>
      <w:r w:rsidR="00CB7763" w:rsidRPr="01928256">
        <w:rPr>
          <w:rFonts w:eastAsiaTheme="minorEastAsia"/>
        </w:rPr>
        <w:t xml:space="preserve">another one for </w:t>
      </w:r>
      <w:r w:rsidR="00D721DD" w:rsidRPr="01928256">
        <w:rPr>
          <w:rFonts w:eastAsiaTheme="minorEastAsia"/>
        </w:rPr>
        <w:t xml:space="preserve">group </w:t>
      </w:r>
      <w:r w:rsidR="00F946ED" w:rsidRPr="01928256">
        <w:rPr>
          <w:rFonts w:eastAsiaTheme="minorEastAsia"/>
        </w:rPr>
        <w:t>notification</w:t>
      </w:r>
      <w:r w:rsidR="00CB7763" w:rsidRPr="01928256">
        <w:rPr>
          <w:rFonts w:eastAsiaTheme="minorEastAsia"/>
        </w:rPr>
        <w:t>.</w:t>
      </w:r>
      <w:r w:rsidR="00F946ED" w:rsidRPr="01928256">
        <w:rPr>
          <w:rFonts w:eastAsiaTheme="minorEastAsia"/>
        </w:rPr>
        <w:t xml:space="preserve"> </w:t>
      </w:r>
      <w:r w:rsidR="00CB7763" w:rsidRPr="01928256">
        <w:rPr>
          <w:rFonts w:eastAsiaTheme="minorEastAsia"/>
        </w:rPr>
        <w:t xml:space="preserve">This </w:t>
      </w:r>
      <w:r w:rsidR="00F946ED" w:rsidRPr="01928256">
        <w:rPr>
          <w:rFonts w:eastAsiaTheme="minorEastAsia"/>
        </w:rPr>
        <w:t xml:space="preserve">would increase the power consumption for </w:t>
      </w:r>
      <w:r w:rsidR="00CE216C" w:rsidRPr="01928256">
        <w:rPr>
          <w:rFonts w:eastAsiaTheme="minorEastAsia"/>
        </w:rPr>
        <w:t xml:space="preserve">the </w:t>
      </w:r>
      <w:r w:rsidR="00F946ED" w:rsidRPr="01928256">
        <w:rPr>
          <w:rFonts w:eastAsiaTheme="minorEastAsia"/>
        </w:rPr>
        <w:t>UE</w:t>
      </w:r>
      <w:r w:rsidR="00CE216C" w:rsidRPr="01928256">
        <w:rPr>
          <w:rFonts w:eastAsiaTheme="minorEastAsia"/>
        </w:rPr>
        <w:t>s</w:t>
      </w:r>
      <w:r w:rsidR="00F946ED" w:rsidRPr="01928256">
        <w:rPr>
          <w:rFonts w:eastAsiaTheme="minorEastAsia"/>
        </w:rPr>
        <w:t xml:space="preserve"> </w:t>
      </w:r>
      <w:r w:rsidR="00CB7763" w:rsidRPr="01928256">
        <w:rPr>
          <w:rFonts w:eastAsiaTheme="minorEastAsia"/>
        </w:rPr>
        <w:t xml:space="preserve">which </w:t>
      </w:r>
      <w:r w:rsidR="00F946ED" w:rsidRPr="01928256">
        <w:rPr>
          <w:rFonts w:eastAsiaTheme="minorEastAsia"/>
        </w:rPr>
        <w:t>joined a</w:t>
      </w:r>
      <w:r w:rsidR="00CB7763" w:rsidRPr="01928256">
        <w:rPr>
          <w:rFonts w:eastAsiaTheme="minorEastAsia"/>
        </w:rPr>
        <w:t>n</w:t>
      </w:r>
      <w:r w:rsidR="00F946ED" w:rsidRPr="01928256">
        <w:rPr>
          <w:rFonts w:eastAsiaTheme="minorEastAsia"/>
        </w:rPr>
        <w:t xml:space="preserve"> MBS group</w:t>
      </w:r>
      <w:r w:rsidR="00D721DD" w:rsidRPr="01928256">
        <w:rPr>
          <w:rFonts w:eastAsiaTheme="minorEastAsia"/>
        </w:rPr>
        <w:t>.</w:t>
      </w:r>
    </w:p>
    <w:p w14:paraId="61D94FD1" w14:textId="38BE9307" w:rsidR="006E159A" w:rsidRPr="008526F5" w:rsidRDefault="006E159A">
      <w:pPr>
        <w:rPr>
          <w:rFonts w:eastAsiaTheme="minorEastAsia"/>
        </w:rPr>
      </w:pPr>
      <w:r w:rsidRPr="008526F5">
        <w:rPr>
          <w:rFonts w:eastAsiaTheme="minorEastAsia"/>
          <w:b/>
          <w:bCs/>
        </w:rPr>
        <w:t>Option 2:</w:t>
      </w:r>
      <w:r w:rsidRPr="01928256">
        <w:rPr>
          <w:rFonts w:eastAsiaTheme="minorEastAsia"/>
        </w:rPr>
        <w:t xml:space="preserve"> </w:t>
      </w:r>
      <w:r w:rsidR="00D4609D" w:rsidRPr="01928256">
        <w:rPr>
          <w:rFonts w:eastAsiaTheme="minorEastAsia"/>
        </w:rPr>
        <w:t>Common/shared</w:t>
      </w:r>
      <w:r w:rsidRPr="01928256">
        <w:rPr>
          <w:rFonts w:eastAsiaTheme="minorEastAsia"/>
        </w:rPr>
        <w:t xml:space="preserve"> PO</w:t>
      </w:r>
      <w:r w:rsidR="00D4609D" w:rsidRPr="01928256">
        <w:rPr>
          <w:rFonts w:eastAsiaTheme="minorEastAsia"/>
        </w:rPr>
        <w:t>s</w:t>
      </w:r>
      <w:r w:rsidRPr="01928256">
        <w:rPr>
          <w:rFonts w:eastAsiaTheme="minorEastAsia"/>
        </w:rPr>
        <w:t xml:space="preserve"> for group notification and legacy paging for a UE</w:t>
      </w:r>
    </w:p>
    <w:p w14:paraId="73F52401" w14:textId="40751F62" w:rsidR="00187D0F" w:rsidRPr="008526F5" w:rsidRDefault="004C3054" w:rsidP="009925B6">
      <w:pPr>
        <w:rPr>
          <w:rFonts w:eastAsiaTheme="minorEastAsia"/>
        </w:rPr>
      </w:pPr>
      <w:r w:rsidRPr="01928256">
        <w:rPr>
          <w:rFonts w:eastAsiaTheme="minorEastAsia"/>
        </w:rPr>
        <w:t>In this option, group notification is sent on all the POs for</w:t>
      </w:r>
      <w:r w:rsidR="00D721DD" w:rsidRPr="01928256">
        <w:rPr>
          <w:rFonts w:eastAsiaTheme="minorEastAsia"/>
        </w:rPr>
        <w:t xml:space="preserve"> each UE</w:t>
      </w:r>
      <w:r w:rsidRPr="01928256">
        <w:rPr>
          <w:rFonts w:eastAsiaTheme="minorEastAsia"/>
        </w:rPr>
        <w:t xml:space="preserve"> in the concerned group </w:t>
      </w:r>
      <w:r w:rsidR="00CB7763" w:rsidRPr="01928256">
        <w:rPr>
          <w:rFonts w:eastAsiaTheme="minorEastAsia"/>
        </w:rPr>
        <w:t>a</w:t>
      </w:r>
      <w:r w:rsidRPr="01928256">
        <w:rPr>
          <w:rFonts w:eastAsiaTheme="minorEastAsia"/>
        </w:rPr>
        <w:t xml:space="preserve">nd the UE is not required to monitor </w:t>
      </w:r>
      <w:r w:rsidR="00A42CDC" w:rsidRPr="01928256">
        <w:rPr>
          <w:rFonts w:eastAsiaTheme="minorEastAsia"/>
        </w:rPr>
        <w:t xml:space="preserve">extra </w:t>
      </w:r>
      <w:r w:rsidRPr="01928256">
        <w:rPr>
          <w:rFonts w:eastAsiaTheme="minorEastAsia"/>
        </w:rPr>
        <w:t>PO</w:t>
      </w:r>
      <w:r w:rsidR="00A42CDC" w:rsidRPr="01928256">
        <w:rPr>
          <w:rFonts w:eastAsiaTheme="minorEastAsia"/>
        </w:rPr>
        <w:t>s</w:t>
      </w:r>
      <w:r w:rsidRPr="01928256">
        <w:rPr>
          <w:rFonts w:eastAsiaTheme="minorEastAsia"/>
        </w:rPr>
        <w:t xml:space="preserve"> for </w:t>
      </w:r>
      <w:r w:rsidR="00A42CDC" w:rsidRPr="01928256">
        <w:rPr>
          <w:rFonts w:eastAsiaTheme="minorEastAsia"/>
        </w:rPr>
        <w:t>group notification</w:t>
      </w:r>
      <w:r w:rsidRPr="01928256">
        <w:rPr>
          <w:rFonts w:eastAsiaTheme="minorEastAsia"/>
        </w:rPr>
        <w:t xml:space="preserve">. </w:t>
      </w:r>
      <w:r w:rsidR="00FF1648" w:rsidRPr="01928256">
        <w:rPr>
          <w:rFonts w:eastAsiaTheme="minorEastAsia"/>
        </w:rPr>
        <w:t xml:space="preserve">Considering that all MBS UEs </w:t>
      </w:r>
      <w:r w:rsidR="00CB7763" w:rsidRPr="01928256">
        <w:rPr>
          <w:rFonts w:eastAsiaTheme="minorEastAsia"/>
        </w:rPr>
        <w:t xml:space="preserve">belonging to the same </w:t>
      </w:r>
      <w:r w:rsidR="00A42CDC" w:rsidRPr="01928256">
        <w:rPr>
          <w:rFonts w:eastAsiaTheme="minorEastAsia"/>
        </w:rPr>
        <w:t>multicast</w:t>
      </w:r>
      <w:r w:rsidR="00FF1648" w:rsidRPr="01928256">
        <w:rPr>
          <w:rFonts w:eastAsiaTheme="minorEastAsia"/>
        </w:rPr>
        <w:t xml:space="preserve"> group </w:t>
      </w:r>
      <w:r w:rsidR="00CB7763" w:rsidRPr="01928256">
        <w:rPr>
          <w:rFonts w:eastAsiaTheme="minorEastAsia"/>
        </w:rPr>
        <w:t xml:space="preserve">and </w:t>
      </w:r>
      <w:r w:rsidR="00FF1648" w:rsidRPr="01928256">
        <w:rPr>
          <w:rFonts w:eastAsiaTheme="minorEastAsia"/>
        </w:rPr>
        <w:t xml:space="preserve">monitoring </w:t>
      </w:r>
      <w:r w:rsidR="00CB7763" w:rsidRPr="01928256">
        <w:rPr>
          <w:rFonts w:eastAsiaTheme="minorEastAsia"/>
        </w:rPr>
        <w:t xml:space="preserve">the </w:t>
      </w:r>
      <w:r w:rsidR="00FF1648" w:rsidRPr="01928256">
        <w:rPr>
          <w:rFonts w:eastAsiaTheme="minorEastAsia"/>
        </w:rPr>
        <w:t>same PO can be addressed by one MBS session ID, t</w:t>
      </w:r>
      <w:r w:rsidR="00FE351B" w:rsidRPr="01928256">
        <w:rPr>
          <w:rFonts w:eastAsiaTheme="minorEastAsia"/>
        </w:rPr>
        <w:t>his option could reduce the paging message size</w:t>
      </w:r>
      <w:r w:rsidR="00FF1648" w:rsidRPr="01928256">
        <w:rPr>
          <w:rFonts w:eastAsiaTheme="minorEastAsia"/>
        </w:rPr>
        <w:t xml:space="preserve"> compar</w:t>
      </w:r>
      <w:r w:rsidR="00CB7763" w:rsidRPr="01928256">
        <w:rPr>
          <w:rFonts w:eastAsiaTheme="minorEastAsia"/>
        </w:rPr>
        <w:t>ed</w:t>
      </w:r>
      <w:r w:rsidR="00FF1648" w:rsidRPr="01928256">
        <w:rPr>
          <w:rFonts w:eastAsiaTheme="minorEastAsia"/>
        </w:rPr>
        <w:t xml:space="preserve"> </w:t>
      </w:r>
      <w:r w:rsidR="00CB7763" w:rsidRPr="01928256">
        <w:rPr>
          <w:rFonts w:eastAsiaTheme="minorEastAsia"/>
        </w:rPr>
        <w:t xml:space="preserve">to </w:t>
      </w:r>
      <w:r w:rsidR="00FF1648" w:rsidRPr="01928256">
        <w:rPr>
          <w:rFonts w:eastAsiaTheme="minorEastAsia"/>
        </w:rPr>
        <w:t>legacy paging</w:t>
      </w:r>
      <w:r w:rsidR="00FE351B" w:rsidRPr="01928256">
        <w:rPr>
          <w:rFonts w:eastAsiaTheme="minorEastAsia"/>
        </w:rPr>
        <w:t>.</w:t>
      </w:r>
      <w:r w:rsidR="00B221E2" w:rsidRPr="01928256">
        <w:rPr>
          <w:rFonts w:eastAsiaTheme="minorEastAsia"/>
        </w:rPr>
        <w:t xml:space="preserve"> </w:t>
      </w:r>
      <w:r w:rsidR="00CB7763" w:rsidRPr="01928256">
        <w:rPr>
          <w:rFonts w:eastAsiaTheme="minorEastAsia"/>
        </w:rPr>
        <w:t>A</w:t>
      </w:r>
      <w:r w:rsidR="001B4E50" w:rsidRPr="01928256">
        <w:rPr>
          <w:rFonts w:eastAsiaTheme="minorEastAsia"/>
        </w:rPr>
        <w:t xml:space="preserve">s </w:t>
      </w:r>
      <w:r w:rsidR="00CB7763" w:rsidRPr="01928256">
        <w:rPr>
          <w:rFonts w:eastAsiaTheme="minorEastAsia"/>
        </w:rPr>
        <w:t>a</w:t>
      </w:r>
      <w:r w:rsidR="001B4E50" w:rsidRPr="01928256">
        <w:rPr>
          <w:rFonts w:eastAsiaTheme="minorEastAsia"/>
        </w:rPr>
        <w:t xml:space="preserve"> result</w:t>
      </w:r>
      <w:r w:rsidR="000E73C8" w:rsidRPr="01928256">
        <w:rPr>
          <w:rFonts w:eastAsiaTheme="minorEastAsia"/>
        </w:rPr>
        <w:t xml:space="preserve">, </w:t>
      </w:r>
      <w:r w:rsidR="00FF1648" w:rsidRPr="01928256">
        <w:rPr>
          <w:rFonts w:eastAsiaTheme="minorEastAsia"/>
        </w:rPr>
        <w:t xml:space="preserve">it </w:t>
      </w:r>
      <w:r w:rsidR="00A42CDC" w:rsidRPr="01928256">
        <w:rPr>
          <w:rFonts w:eastAsiaTheme="minorEastAsia"/>
        </w:rPr>
        <w:t xml:space="preserve">may </w:t>
      </w:r>
      <w:r w:rsidR="00B221E2" w:rsidRPr="01928256">
        <w:rPr>
          <w:rFonts w:eastAsiaTheme="minorEastAsia"/>
        </w:rPr>
        <w:t xml:space="preserve">also further reduce </w:t>
      </w:r>
      <w:r w:rsidR="00CB7763" w:rsidRPr="01928256">
        <w:rPr>
          <w:rFonts w:eastAsiaTheme="minorEastAsia"/>
        </w:rPr>
        <w:t xml:space="preserve">the </w:t>
      </w:r>
      <w:r w:rsidR="00B221E2" w:rsidRPr="01928256">
        <w:rPr>
          <w:rFonts w:eastAsiaTheme="minorEastAsia"/>
        </w:rPr>
        <w:t xml:space="preserve">number of paging messages </w:t>
      </w:r>
      <w:r w:rsidR="000E73C8" w:rsidRPr="01928256">
        <w:rPr>
          <w:rFonts w:eastAsiaTheme="minorEastAsia"/>
        </w:rPr>
        <w:t xml:space="preserve">considering maximum 32 UE IDs can be included in one paging message. </w:t>
      </w:r>
    </w:p>
    <w:p w14:paraId="567B8F0C" w14:textId="6DF2F534" w:rsidR="00123505" w:rsidRPr="008526F5" w:rsidRDefault="00F16B52">
      <w:pPr>
        <w:rPr>
          <w:rFonts w:eastAsiaTheme="minorEastAsia"/>
        </w:rPr>
      </w:pPr>
      <w:r w:rsidRPr="01928256">
        <w:rPr>
          <w:rFonts w:eastAsiaTheme="minorEastAsia"/>
        </w:rPr>
        <w:lastRenderedPageBreak/>
        <w:t xml:space="preserve">In the table below, </w:t>
      </w:r>
      <w:r w:rsidR="008779A8" w:rsidRPr="01928256">
        <w:rPr>
          <w:rFonts w:eastAsiaTheme="minorEastAsia"/>
        </w:rPr>
        <w:t xml:space="preserve">the </w:t>
      </w:r>
      <w:r w:rsidRPr="01928256">
        <w:rPr>
          <w:rFonts w:eastAsiaTheme="minorEastAsia"/>
        </w:rPr>
        <w:t xml:space="preserve">comparison </w:t>
      </w:r>
      <w:r w:rsidR="008779A8" w:rsidRPr="01928256">
        <w:rPr>
          <w:rFonts w:eastAsiaTheme="minorEastAsia"/>
        </w:rPr>
        <w:t>among options are given in the following table</w:t>
      </w:r>
      <w:r w:rsidR="009116B8">
        <w:rPr>
          <w:rFonts w:eastAsiaTheme="minorEastAsia"/>
        </w:rPr>
        <w:t xml:space="preserve"> (the higher number of “*” the better the approach is for a given aspect)</w:t>
      </w:r>
      <w:r w:rsidR="008779A8" w:rsidRPr="01928256">
        <w:rPr>
          <w:rFonts w:eastAsiaTheme="minorEastAsia"/>
        </w:rPr>
        <w:t>:</w:t>
      </w:r>
    </w:p>
    <w:p w14:paraId="47A0BB23" w14:textId="10CAABEB" w:rsidR="00C92BB7" w:rsidRPr="008526F5" w:rsidRDefault="00573D83">
      <w:pPr>
        <w:jc w:val="center"/>
        <w:rPr>
          <w:rFonts w:eastAsiaTheme="minorEastAsia"/>
        </w:rPr>
      </w:pPr>
      <w:r w:rsidRPr="01928256">
        <w:rPr>
          <w:rFonts w:eastAsiaTheme="minorEastAsia"/>
        </w:rPr>
        <w:t xml:space="preserve">Table </w:t>
      </w:r>
      <w:r w:rsidR="00C92BB7" w:rsidRPr="01928256">
        <w:rPr>
          <w:rFonts w:eastAsiaTheme="minorEastAsia"/>
        </w:rPr>
        <w:t>1</w:t>
      </w:r>
    </w:p>
    <w:tbl>
      <w:tblPr>
        <w:tblStyle w:val="TableGrid"/>
        <w:tblW w:w="10060" w:type="dxa"/>
        <w:tblLook w:val="04A0" w:firstRow="1" w:lastRow="0" w:firstColumn="1" w:lastColumn="0" w:noHBand="0" w:noVBand="1"/>
      </w:tblPr>
      <w:tblGrid>
        <w:gridCol w:w="1413"/>
        <w:gridCol w:w="1559"/>
        <w:gridCol w:w="1843"/>
        <w:gridCol w:w="2410"/>
        <w:gridCol w:w="2835"/>
      </w:tblGrid>
      <w:tr w:rsidR="00F16B52" w14:paraId="0D9D7658" w14:textId="57B8AB3D" w:rsidTr="01928256">
        <w:tc>
          <w:tcPr>
            <w:tcW w:w="1413" w:type="dxa"/>
          </w:tcPr>
          <w:p w14:paraId="50F332B4" w14:textId="77777777" w:rsidR="00F16B52" w:rsidRDefault="00F16B52" w:rsidP="007F3C5E">
            <w:pPr>
              <w:rPr>
                <w:rFonts w:eastAsiaTheme="minorEastAsia"/>
              </w:rPr>
            </w:pPr>
          </w:p>
        </w:tc>
        <w:tc>
          <w:tcPr>
            <w:tcW w:w="1559" w:type="dxa"/>
          </w:tcPr>
          <w:p w14:paraId="1CECF78A" w14:textId="22F8175C" w:rsidR="00F16B52" w:rsidRPr="008526F5" w:rsidRDefault="00F16B52" w:rsidP="003E5A2A">
            <w:pPr>
              <w:rPr>
                <w:rFonts w:eastAsiaTheme="minorEastAsia"/>
              </w:rPr>
            </w:pPr>
            <w:r w:rsidRPr="01928256">
              <w:rPr>
                <w:rFonts w:eastAsiaTheme="minorEastAsia"/>
              </w:rPr>
              <w:t xml:space="preserve">Paging </w:t>
            </w:r>
            <w:r w:rsidR="003E5A2A">
              <w:rPr>
                <w:rFonts w:eastAsiaTheme="minorEastAsia"/>
              </w:rPr>
              <w:t>s</w:t>
            </w:r>
            <w:r w:rsidRPr="01928256">
              <w:rPr>
                <w:rFonts w:eastAsiaTheme="minorEastAsia"/>
              </w:rPr>
              <w:t>ignalling</w:t>
            </w:r>
            <w:r w:rsidR="00C80448" w:rsidRPr="01928256">
              <w:rPr>
                <w:rFonts w:eastAsiaTheme="minorEastAsia"/>
              </w:rPr>
              <w:t xml:space="preserve"> reduction gain</w:t>
            </w:r>
          </w:p>
        </w:tc>
        <w:tc>
          <w:tcPr>
            <w:tcW w:w="1843" w:type="dxa"/>
          </w:tcPr>
          <w:p w14:paraId="49E11BEF" w14:textId="7AA14F80" w:rsidR="00F16B52" w:rsidRPr="008526F5" w:rsidRDefault="00F16B52">
            <w:pPr>
              <w:rPr>
                <w:rFonts w:eastAsiaTheme="minorEastAsia"/>
              </w:rPr>
            </w:pPr>
            <w:r w:rsidRPr="01928256">
              <w:rPr>
                <w:rFonts w:eastAsiaTheme="minorEastAsia"/>
              </w:rPr>
              <w:t xml:space="preserve">UE power </w:t>
            </w:r>
            <w:r w:rsidR="00BF2AF9" w:rsidRPr="01928256">
              <w:rPr>
                <w:rFonts w:eastAsiaTheme="minorEastAsia"/>
              </w:rPr>
              <w:t>saving</w:t>
            </w:r>
          </w:p>
        </w:tc>
        <w:tc>
          <w:tcPr>
            <w:tcW w:w="2410" w:type="dxa"/>
          </w:tcPr>
          <w:p w14:paraId="5BF97F82" w14:textId="6D2A9FF5" w:rsidR="00F16B52" w:rsidRPr="008526F5" w:rsidRDefault="006E3932" w:rsidP="003E5A2A">
            <w:pPr>
              <w:rPr>
                <w:rFonts w:eastAsiaTheme="minorEastAsia"/>
              </w:rPr>
            </w:pPr>
            <w:r w:rsidRPr="01928256">
              <w:rPr>
                <w:rFonts w:eastAsiaTheme="minorEastAsia"/>
              </w:rPr>
              <w:t>False alarm</w:t>
            </w:r>
            <w:r w:rsidR="00F16B52" w:rsidRPr="01928256">
              <w:rPr>
                <w:rFonts w:eastAsiaTheme="minorEastAsia"/>
              </w:rPr>
              <w:t xml:space="preserve"> </w:t>
            </w:r>
            <w:r w:rsidR="003E5A2A">
              <w:rPr>
                <w:rFonts w:eastAsiaTheme="minorEastAsia"/>
              </w:rPr>
              <w:t>ratio</w:t>
            </w:r>
            <w:r w:rsidRPr="01928256">
              <w:rPr>
                <w:rFonts w:eastAsiaTheme="minorEastAsia"/>
              </w:rPr>
              <w:t xml:space="preserve">(i.e. </w:t>
            </w:r>
            <w:r w:rsidR="003E5A2A">
              <w:rPr>
                <w:rFonts w:eastAsiaTheme="minorEastAsia"/>
              </w:rPr>
              <w:t xml:space="preserve">how often a UE decodes a </w:t>
            </w:r>
            <w:r w:rsidRPr="01928256">
              <w:rPr>
                <w:rFonts w:eastAsiaTheme="minorEastAsia"/>
              </w:rPr>
              <w:t>paging message not addressed to itself)</w:t>
            </w:r>
            <w:r w:rsidR="00F16B52" w:rsidRPr="01928256">
              <w:rPr>
                <w:rFonts w:eastAsiaTheme="minorEastAsia"/>
              </w:rPr>
              <w:t xml:space="preserve"> </w:t>
            </w:r>
          </w:p>
        </w:tc>
        <w:tc>
          <w:tcPr>
            <w:tcW w:w="2835" w:type="dxa"/>
          </w:tcPr>
          <w:p w14:paraId="304D07F0" w14:textId="0CCC11F8" w:rsidR="00F16B52" w:rsidRPr="008526F5" w:rsidRDefault="00775BD2">
            <w:pPr>
              <w:rPr>
                <w:rFonts w:eastAsiaTheme="minorEastAsia"/>
              </w:rPr>
            </w:pPr>
            <w:r w:rsidRPr="01928256">
              <w:rPr>
                <w:rFonts w:eastAsiaTheme="minorEastAsia"/>
              </w:rPr>
              <w:t xml:space="preserve">Specification </w:t>
            </w:r>
            <w:r w:rsidR="00F16B52" w:rsidRPr="01928256">
              <w:rPr>
                <w:rFonts w:eastAsiaTheme="minorEastAsia"/>
              </w:rPr>
              <w:t>impacts</w:t>
            </w:r>
          </w:p>
        </w:tc>
      </w:tr>
      <w:tr w:rsidR="00F16B52" w14:paraId="643B69AD" w14:textId="00AADE4C" w:rsidTr="01928256">
        <w:tc>
          <w:tcPr>
            <w:tcW w:w="1413" w:type="dxa"/>
          </w:tcPr>
          <w:p w14:paraId="6CD1D8D2" w14:textId="076EFDD0" w:rsidR="00F16B52" w:rsidRPr="008526F5" w:rsidRDefault="00F16B52">
            <w:pPr>
              <w:rPr>
                <w:rFonts w:eastAsiaTheme="minorEastAsia"/>
                <w:sz w:val="18"/>
                <w:szCs w:val="18"/>
              </w:rPr>
            </w:pPr>
            <w:r w:rsidRPr="008526F5">
              <w:rPr>
                <w:rFonts w:eastAsiaTheme="minorEastAsia"/>
                <w:sz w:val="18"/>
                <w:szCs w:val="18"/>
              </w:rPr>
              <w:t>Legacy per UE paging</w:t>
            </w:r>
          </w:p>
        </w:tc>
        <w:tc>
          <w:tcPr>
            <w:tcW w:w="1559" w:type="dxa"/>
          </w:tcPr>
          <w:p w14:paraId="4977DBBC" w14:textId="0BDA1763" w:rsidR="00F16B52" w:rsidRPr="008526F5" w:rsidRDefault="00C92BB7">
            <w:pPr>
              <w:rPr>
                <w:rFonts w:eastAsiaTheme="minorEastAsia"/>
                <w:sz w:val="18"/>
                <w:szCs w:val="18"/>
              </w:rPr>
            </w:pPr>
            <w:r w:rsidRPr="008526F5">
              <w:rPr>
                <w:rFonts w:eastAsiaTheme="minorEastAsia"/>
                <w:sz w:val="18"/>
                <w:szCs w:val="18"/>
              </w:rPr>
              <w:t>*</w:t>
            </w:r>
            <w:r w:rsidR="008C242B" w:rsidRPr="008526F5">
              <w:rPr>
                <w:rFonts w:eastAsiaTheme="minorEastAsia"/>
                <w:sz w:val="18"/>
                <w:szCs w:val="18"/>
              </w:rPr>
              <w:t xml:space="preserve">  </w:t>
            </w:r>
            <w:r w:rsidR="0064062E" w:rsidRPr="008526F5">
              <w:rPr>
                <w:rFonts w:eastAsiaTheme="minorEastAsia"/>
                <w:sz w:val="18"/>
                <w:szCs w:val="18"/>
              </w:rPr>
              <w:t>B</w:t>
            </w:r>
            <w:r w:rsidR="008C242B" w:rsidRPr="008526F5">
              <w:rPr>
                <w:rFonts w:eastAsiaTheme="minorEastAsia"/>
                <w:sz w:val="18"/>
                <w:szCs w:val="18"/>
              </w:rPr>
              <w:t>aseline</w:t>
            </w:r>
          </w:p>
        </w:tc>
        <w:tc>
          <w:tcPr>
            <w:tcW w:w="1843" w:type="dxa"/>
          </w:tcPr>
          <w:p w14:paraId="1635A76C" w14:textId="0C5E5442" w:rsidR="00F16B52" w:rsidRPr="008526F5" w:rsidRDefault="00C92BB7">
            <w:pPr>
              <w:rPr>
                <w:rFonts w:eastAsiaTheme="minorEastAsia"/>
                <w:sz w:val="18"/>
                <w:szCs w:val="18"/>
              </w:rPr>
            </w:pPr>
            <w:r w:rsidRPr="008526F5">
              <w:rPr>
                <w:rFonts w:eastAsiaTheme="minorEastAsia"/>
                <w:sz w:val="18"/>
                <w:szCs w:val="18"/>
              </w:rPr>
              <w:t>B</w:t>
            </w:r>
            <w:r w:rsidR="00F16B52" w:rsidRPr="008526F5">
              <w:rPr>
                <w:rFonts w:eastAsiaTheme="minorEastAsia"/>
                <w:sz w:val="18"/>
                <w:szCs w:val="18"/>
              </w:rPr>
              <w:t>aseline</w:t>
            </w:r>
            <w:r w:rsidRPr="008526F5">
              <w:rPr>
                <w:rFonts w:eastAsiaTheme="minorEastAsia"/>
                <w:sz w:val="18"/>
                <w:szCs w:val="18"/>
              </w:rPr>
              <w:t xml:space="preserve">  *</w:t>
            </w:r>
            <w:r w:rsidR="001B6B89">
              <w:rPr>
                <w:rFonts w:eastAsiaTheme="minorEastAsia" w:hint="eastAsia"/>
                <w:sz w:val="18"/>
                <w:szCs w:val="18"/>
              </w:rPr>
              <w:t>*</w:t>
            </w:r>
          </w:p>
        </w:tc>
        <w:tc>
          <w:tcPr>
            <w:tcW w:w="2410" w:type="dxa"/>
          </w:tcPr>
          <w:p w14:paraId="236491D5" w14:textId="17476A79" w:rsidR="00C92BB7" w:rsidRPr="008526F5" w:rsidRDefault="003E5A2A">
            <w:pPr>
              <w:rPr>
                <w:rFonts w:eastAsiaTheme="minorEastAsia"/>
                <w:sz w:val="18"/>
                <w:szCs w:val="18"/>
              </w:rPr>
            </w:pPr>
            <w:r>
              <w:rPr>
                <w:rFonts w:eastAsiaTheme="minorEastAsia"/>
                <w:sz w:val="18"/>
                <w:szCs w:val="18"/>
              </w:rPr>
              <w:t xml:space="preserve">* </w:t>
            </w:r>
            <w:r w:rsidR="00C92BB7" w:rsidRPr="008526F5">
              <w:rPr>
                <w:rFonts w:eastAsiaTheme="minorEastAsia"/>
                <w:sz w:val="18"/>
                <w:szCs w:val="18"/>
              </w:rPr>
              <w:t>B</w:t>
            </w:r>
            <w:r w:rsidR="00F16B52" w:rsidRPr="008526F5">
              <w:rPr>
                <w:rFonts w:eastAsiaTheme="minorEastAsia"/>
                <w:sz w:val="18"/>
                <w:szCs w:val="18"/>
              </w:rPr>
              <w:t>aseline</w:t>
            </w:r>
          </w:p>
        </w:tc>
        <w:tc>
          <w:tcPr>
            <w:tcW w:w="2835" w:type="dxa"/>
          </w:tcPr>
          <w:p w14:paraId="3B33BB39" w14:textId="03CB5ED0" w:rsidR="00F16B52" w:rsidRPr="008526F5" w:rsidRDefault="006E3932">
            <w:pPr>
              <w:rPr>
                <w:rFonts w:eastAsiaTheme="minorEastAsia"/>
                <w:sz w:val="18"/>
                <w:szCs w:val="18"/>
              </w:rPr>
            </w:pPr>
            <w:r w:rsidRPr="008526F5">
              <w:rPr>
                <w:rFonts w:eastAsiaTheme="minorEastAsia"/>
                <w:sz w:val="18"/>
                <w:szCs w:val="18"/>
              </w:rPr>
              <w:t>*** No impact</w:t>
            </w:r>
          </w:p>
        </w:tc>
      </w:tr>
      <w:tr w:rsidR="00F16B52" w14:paraId="6CCC0783" w14:textId="544306EC" w:rsidTr="01928256">
        <w:tc>
          <w:tcPr>
            <w:tcW w:w="1413" w:type="dxa"/>
          </w:tcPr>
          <w:p w14:paraId="5651EEC2" w14:textId="77FE8A63" w:rsidR="00F16B52" w:rsidRPr="008526F5" w:rsidRDefault="00F16B52">
            <w:pPr>
              <w:rPr>
                <w:rFonts w:eastAsiaTheme="minorEastAsia"/>
                <w:sz w:val="18"/>
                <w:szCs w:val="18"/>
              </w:rPr>
            </w:pPr>
            <w:r w:rsidRPr="008526F5">
              <w:rPr>
                <w:rFonts w:eastAsiaTheme="minorEastAsia"/>
                <w:sz w:val="18"/>
                <w:szCs w:val="18"/>
              </w:rPr>
              <w:t>Group notification Option 1</w:t>
            </w:r>
          </w:p>
        </w:tc>
        <w:tc>
          <w:tcPr>
            <w:tcW w:w="1559" w:type="dxa"/>
          </w:tcPr>
          <w:p w14:paraId="20416B4F" w14:textId="404789FE" w:rsidR="00F16B52" w:rsidRPr="008526F5" w:rsidRDefault="008C242B">
            <w:pPr>
              <w:rPr>
                <w:rFonts w:eastAsiaTheme="minorEastAsia"/>
                <w:sz w:val="18"/>
                <w:szCs w:val="18"/>
              </w:rPr>
            </w:pPr>
            <w:r w:rsidRPr="008526F5">
              <w:rPr>
                <w:rFonts w:eastAsiaTheme="minorEastAsia"/>
                <w:sz w:val="18"/>
                <w:szCs w:val="18"/>
              </w:rPr>
              <w:t xml:space="preserve">*** </w:t>
            </w:r>
            <w:r w:rsidR="0064062E" w:rsidRPr="008526F5">
              <w:rPr>
                <w:rFonts w:eastAsiaTheme="minorEastAsia"/>
                <w:sz w:val="18"/>
                <w:szCs w:val="18"/>
              </w:rPr>
              <w:t>S</w:t>
            </w:r>
            <w:r w:rsidR="00C80448" w:rsidRPr="008526F5">
              <w:rPr>
                <w:rFonts w:eastAsiaTheme="minorEastAsia"/>
                <w:sz w:val="18"/>
                <w:szCs w:val="18"/>
              </w:rPr>
              <w:t xml:space="preserve">ignificant </w:t>
            </w:r>
          </w:p>
        </w:tc>
        <w:tc>
          <w:tcPr>
            <w:tcW w:w="1843" w:type="dxa"/>
          </w:tcPr>
          <w:p w14:paraId="08BE7F95" w14:textId="1385A72C" w:rsidR="00C92BB7" w:rsidRPr="008526F5" w:rsidRDefault="00C92BB7">
            <w:pPr>
              <w:rPr>
                <w:rFonts w:eastAsiaTheme="minorEastAsia"/>
                <w:sz w:val="18"/>
                <w:szCs w:val="18"/>
              </w:rPr>
            </w:pPr>
            <w:r w:rsidRPr="008526F5">
              <w:rPr>
                <w:rFonts w:eastAsiaTheme="minorEastAsia"/>
                <w:sz w:val="18"/>
                <w:szCs w:val="18"/>
              </w:rPr>
              <w:t>*</w:t>
            </w:r>
            <w:r w:rsidR="00BF4472" w:rsidRPr="008526F5">
              <w:rPr>
                <w:rFonts w:eastAsiaTheme="minorEastAsia"/>
                <w:sz w:val="18"/>
                <w:szCs w:val="18"/>
              </w:rPr>
              <w:t xml:space="preserve"> Increased due to addition</w:t>
            </w:r>
            <w:r w:rsidR="00544D79" w:rsidRPr="008526F5">
              <w:rPr>
                <w:rFonts w:eastAsiaTheme="minorEastAsia"/>
                <w:sz w:val="18"/>
                <w:szCs w:val="18"/>
              </w:rPr>
              <w:t>al</w:t>
            </w:r>
            <w:r w:rsidR="00BF4472" w:rsidRPr="008526F5">
              <w:rPr>
                <w:rFonts w:eastAsiaTheme="minorEastAsia"/>
                <w:sz w:val="18"/>
                <w:szCs w:val="18"/>
              </w:rPr>
              <w:t xml:space="preserve"> PO monitoring</w:t>
            </w:r>
          </w:p>
        </w:tc>
        <w:tc>
          <w:tcPr>
            <w:tcW w:w="2410" w:type="dxa"/>
          </w:tcPr>
          <w:p w14:paraId="57B92E17" w14:textId="22F7A452" w:rsidR="00F16B52" w:rsidRPr="008526F5" w:rsidRDefault="00BF4472">
            <w:pPr>
              <w:rPr>
                <w:rFonts w:eastAsiaTheme="minorEastAsia"/>
                <w:sz w:val="18"/>
                <w:szCs w:val="18"/>
              </w:rPr>
            </w:pPr>
            <w:r w:rsidRPr="008526F5">
              <w:rPr>
                <w:rFonts w:eastAsiaTheme="minorEastAsia"/>
                <w:sz w:val="18"/>
                <w:szCs w:val="18"/>
              </w:rPr>
              <w:t xml:space="preserve">*** </w:t>
            </w:r>
            <w:r w:rsidR="00F16B52" w:rsidRPr="008526F5">
              <w:rPr>
                <w:rFonts w:eastAsiaTheme="minorEastAsia"/>
                <w:sz w:val="18"/>
                <w:szCs w:val="18"/>
              </w:rPr>
              <w:t>Re</w:t>
            </w:r>
            <w:r w:rsidR="003E5A2A">
              <w:rPr>
                <w:rFonts w:eastAsiaTheme="minorEastAsia"/>
                <w:sz w:val="18"/>
                <w:szCs w:val="18"/>
              </w:rPr>
              <w:t>moves</w:t>
            </w:r>
            <w:r w:rsidR="00F16B52" w:rsidRPr="008526F5">
              <w:rPr>
                <w:rFonts w:eastAsiaTheme="minorEastAsia"/>
                <w:sz w:val="18"/>
                <w:szCs w:val="18"/>
              </w:rPr>
              <w:t xml:space="preserve"> false alarm </w:t>
            </w:r>
            <w:r w:rsidR="003E5A2A">
              <w:rPr>
                <w:rFonts w:eastAsiaTheme="minorEastAsia"/>
                <w:sz w:val="18"/>
                <w:szCs w:val="18"/>
              </w:rPr>
              <w:t xml:space="preserve">due to MBS </w:t>
            </w:r>
            <w:r w:rsidR="00F16B52" w:rsidRPr="008526F5">
              <w:rPr>
                <w:rFonts w:eastAsiaTheme="minorEastAsia"/>
                <w:sz w:val="18"/>
                <w:szCs w:val="18"/>
              </w:rPr>
              <w:t>b</w:t>
            </w:r>
            <w:r w:rsidR="0064062E" w:rsidRPr="008526F5">
              <w:rPr>
                <w:rFonts w:eastAsiaTheme="minorEastAsia"/>
                <w:sz w:val="18"/>
                <w:szCs w:val="18"/>
              </w:rPr>
              <w:t>y</w:t>
            </w:r>
            <w:r w:rsidR="00F16B52" w:rsidRPr="008526F5">
              <w:rPr>
                <w:rFonts w:eastAsiaTheme="minorEastAsia"/>
                <w:sz w:val="18"/>
                <w:szCs w:val="18"/>
              </w:rPr>
              <w:t xml:space="preserve"> moving MBS paging to separate PO</w:t>
            </w:r>
            <w:r w:rsidR="00BB0B5F" w:rsidRPr="008526F5">
              <w:rPr>
                <w:rFonts w:eastAsiaTheme="minorEastAsia"/>
                <w:sz w:val="18"/>
                <w:szCs w:val="18"/>
              </w:rPr>
              <w:t>s</w:t>
            </w:r>
          </w:p>
          <w:p w14:paraId="0F312E5B" w14:textId="09443ECC" w:rsidR="00C92BB7" w:rsidRPr="00BE2139" w:rsidRDefault="00C92BB7" w:rsidP="007F3C5E">
            <w:pPr>
              <w:rPr>
                <w:rFonts w:eastAsiaTheme="minorEastAsia"/>
                <w:sz w:val="18"/>
              </w:rPr>
            </w:pPr>
          </w:p>
        </w:tc>
        <w:tc>
          <w:tcPr>
            <w:tcW w:w="2835" w:type="dxa"/>
          </w:tcPr>
          <w:p w14:paraId="5DCC170C" w14:textId="50560BAE" w:rsidR="00F16B52" w:rsidRPr="008526F5" w:rsidRDefault="007D6359">
            <w:pPr>
              <w:rPr>
                <w:rFonts w:eastAsiaTheme="minorEastAsia"/>
                <w:sz w:val="18"/>
                <w:szCs w:val="18"/>
              </w:rPr>
            </w:pPr>
            <w:r w:rsidRPr="008526F5">
              <w:rPr>
                <w:rFonts w:eastAsiaTheme="minorEastAsia"/>
                <w:sz w:val="18"/>
                <w:szCs w:val="18"/>
              </w:rPr>
              <w:t xml:space="preserve">* </w:t>
            </w:r>
            <w:r w:rsidR="003E5A2A">
              <w:rPr>
                <w:rFonts w:eastAsiaTheme="minorEastAsia"/>
                <w:sz w:val="18"/>
                <w:szCs w:val="18"/>
              </w:rPr>
              <w:t>Requires i</w:t>
            </w:r>
            <w:r w:rsidR="00F16B52" w:rsidRPr="008526F5">
              <w:rPr>
                <w:rFonts w:eastAsiaTheme="minorEastAsia"/>
                <w:sz w:val="18"/>
                <w:szCs w:val="18"/>
              </w:rPr>
              <w:t>ntroduc</w:t>
            </w:r>
            <w:r w:rsidR="003E5A2A">
              <w:rPr>
                <w:rFonts w:eastAsiaTheme="minorEastAsia"/>
                <w:sz w:val="18"/>
                <w:szCs w:val="18"/>
              </w:rPr>
              <w:t>tion of a new</w:t>
            </w:r>
            <w:r w:rsidR="00F16B52" w:rsidRPr="008526F5">
              <w:rPr>
                <w:rFonts w:eastAsiaTheme="minorEastAsia"/>
                <w:sz w:val="18"/>
                <w:szCs w:val="18"/>
              </w:rPr>
              <w:t xml:space="preserve"> separate PO/DRX configuration</w:t>
            </w:r>
            <w:r w:rsidR="00775BD2" w:rsidRPr="008526F5">
              <w:rPr>
                <w:rFonts w:eastAsiaTheme="minorEastAsia"/>
                <w:sz w:val="18"/>
                <w:szCs w:val="18"/>
              </w:rPr>
              <w:t xml:space="preserve"> and new MBS PO determination formula</w:t>
            </w:r>
          </w:p>
          <w:p w14:paraId="4DAD2330" w14:textId="1A29C3A5" w:rsidR="00C92BB7" w:rsidRPr="00BE2139" w:rsidRDefault="00C92BB7" w:rsidP="007F3C5E">
            <w:pPr>
              <w:rPr>
                <w:rFonts w:eastAsiaTheme="minorEastAsia"/>
                <w:sz w:val="18"/>
              </w:rPr>
            </w:pPr>
          </w:p>
        </w:tc>
      </w:tr>
      <w:tr w:rsidR="00F16B52" w14:paraId="4E1EF94F" w14:textId="44C148D6" w:rsidTr="01928256">
        <w:tc>
          <w:tcPr>
            <w:tcW w:w="1413" w:type="dxa"/>
          </w:tcPr>
          <w:p w14:paraId="6A491E1B" w14:textId="10581A02" w:rsidR="00F16B52" w:rsidRPr="008526F5" w:rsidRDefault="00F16B52">
            <w:pPr>
              <w:rPr>
                <w:rFonts w:eastAsiaTheme="minorEastAsia"/>
                <w:sz w:val="18"/>
                <w:szCs w:val="18"/>
              </w:rPr>
            </w:pPr>
            <w:r w:rsidRPr="008526F5">
              <w:rPr>
                <w:rFonts w:eastAsiaTheme="minorEastAsia"/>
                <w:sz w:val="18"/>
                <w:szCs w:val="18"/>
              </w:rPr>
              <w:t>Group notification Option 2</w:t>
            </w:r>
          </w:p>
        </w:tc>
        <w:tc>
          <w:tcPr>
            <w:tcW w:w="1559" w:type="dxa"/>
          </w:tcPr>
          <w:p w14:paraId="1214D2D8" w14:textId="7BE619AC" w:rsidR="00F16B52" w:rsidRPr="008526F5" w:rsidRDefault="008C242B">
            <w:pPr>
              <w:rPr>
                <w:rFonts w:eastAsiaTheme="minorEastAsia"/>
                <w:sz w:val="18"/>
                <w:szCs w:val="18"/>
              </w:rPr>
            </w:pPr>
            <w:r w:rsidRPr="008526F5">
              <w:rPr>
                <w:rFonts w:eastAsiaTheme="minorEastAsia"/>
                <w:sz w:val="18"/>
                <w:szCs w:val="18"/>
              </w:rPr>
              <w:t xml:space="preserve">** </w:t>
            </w:r>
            <w:r w:rsidR="00C80448" w:rsidRPr="008526F5">
              <w:rPr>
                <w:rFonts w:eastAsiaTheme="minorEastAsia"/>
                <w:sz w:val="18"/>
                <w:szCs w:val="18"/>
              </w:rPr>
              <w:t>Large</w:t>
            </w:r>
          </w:p>
        </w:tc>
        <w:tc>
          <w:tcPr>
            <w:tcW w:w="1843" w:type="dxa"/>
          </w:tcPr>
          <w:p w14:paraId="7BE5E7DC" w14:textId="100AF917" w:rsidR="00F16B52" w:rsidRPr="008526F5" w:rsidRDefault="008C242B">
            <w:pPr>
              <w:rPr>
                <w:rFonts w:eastAsiaTheme="minorEastAsia"/>
                <w:sz w:val="18"/>
                <w:szCs w:val="18"/>
              </w:rPr>
            </w:pPr>
            <w:r w:rsidRPr="008526F5">
              <w:rPr>
                <w:rFonts w:eastAsiaTheme="minorEastAsia"/>
                <w:sz w:val="18"/>
                <w:szCs w:val="18"/>
              </w:rPr>
              <w:t>*</w:t>
            </w:r>
            <w:r w:rsidR="001B6B89">
              <w:rPr>
                <w:rFonts w:eastAsiaTheme="minorEastAsia" w:hint="eastAsia"/>
                <w:sz w:val="18"/>
                <w:szCs w:val="18"/>
              </w:rPr>
              <w:t>*</w:t>
            </w:r>
            <w:r w:rsidR="003E5A2A">
              <w:rPr>
                <w:rFonts w:eastAsiaTheme="minorEastAsia"/>
                <w:sz w:val="18"/>
                <w:szCs w:val="18"/>
              </w:rPr>
              <w:t xml:space="preserve"> </w:t>
            </w:r>
            <w:r w:rsidR="00F16B52" w:rsidRPr="008526F5">
              <w:rPr>
                <w:rFonts w:eastAsiaTheme="minorEastAsia"/>
                <w:sz w:val="18"/>
                <w:szCs w:val="18"/>
              </w:rPr>
              <w:t>Same as baseline</w:t>
            </w:r>
          </w:p>
          <w:p w14:paraId="43E96490" w14:textId="5C83B10B" w:rsidR="00C92BB7" w:rsidRPr="00BE2139" w:rsidRDefault="00C92BB7" w:rsidP="007F3C5E">
            <w:pPr>
              <w:rPr>
                <w:rFonts w:eastAsiaTheme="minorEastAsia"/>
                <w:sz w:val="18"/>
              </w:rPr>
            </w:pPr>
          </w:p>
        </w:tc>
        <w:tc>
          <w:tcPr>
            <w:tcW w:w="2410" w:type="dxa"/>
          </w:tcPr>
          <w:p w14:paraId="6BC3B5B6" w14:textId="1002A9E5" w:rsidR="00C92BB7" w:rsidRPr="008526F5" w:rsidRDefault="00BF4472" w:rsidP="003E5A2A">
            <w:pPr>
              <w:rPr>
                <w:rFonts w:eastAsiaTheme="minorEastAsia"/>
                <w:sz w:val="18"/>
                <w:szCs w:val="18"/>
              </w:rPr>
            </w:pPr>
            <w:r w:rsidRPr="008526F5">
              <w:rPr>
                <w:rFonts w:eastAsiaTheme="minorEastAsia"/>
                <w:sz w:val="18"/>
                <w:szCs w:val="18"/>
              </w:rPr>
              <w:t xml:space="preserve">** </w:t>
            </w:r>
            <w:r w:rsidR="003E5A2A">
              <w:rPr>
                <w:rFonts w:eastAsiaTheme="minorEastAsia"/>
                <w:sz w:val="18"/>
                <w:szCs w:val="18"/>
              </w:rPr>
              <w:t>R</w:t>
            </w:r>
            <w:r w:rsidR="00F16B52" w:rsidRPr="008526F5">
              <w:rPr>
                <w:rFonts w:eastAsiaTheme="minorEastAsia"/>
                <w:sz w:val="18"/>
                <w:szCs w:val="18"/>
              </w:rPr>
              <w:t>educe</w:t>
            </w:r>
            <w:r w:rsidR="003E5A2A">
              <w:rPr>
                <w:rFonts w:eastAsiaTheme="minorEastAsia"/>
                <w:sz w:val="18"/>
                <w:szCs w:val="18"/>
              </w:rPr>
              <w:t>s</w:t>
            </w:r>
            <w:r w:rsidR="00F16B52" w:rsidRPr="008526F5">
              <w:rPr>
                <w:rFonts w:eastAsiaTheme="minorEastAsia"/>
                <w:sz w:val="18"/>
                <w:szCs w:val="18"/>
              </w:rPr>
              <w:t xml:space="preserve"> false alarm by reducing </w:t>
            </w:r>
            <w:r w:rsidR="00BB0B5F" w:rsidRPr="008526F5">
              <w:rPr>
                <w:rFonts w:eastAsiaTheme="minorEastAsia"/>
                <w:sz w:val="18"/>
                <w:szCs w:val="18"/>
              </w:rPr>
              <w:t xml:space="preserve">the </w:t>
            </w:r>
            <w:r w:rsidR="00F16B52" w:rsidRPr="008526F5">
              <w:rPr>
                <w:rFonts w:eastAsiaTheme="minorEastAsia"/>
                <w:sz w:val="18"/>
                <w:szCs w:val="18"/>
              </w:rPr>
              <w:t>number of paging message</w:t>
            </w:r>
            <w:r w:rsidR="00BB0B5F" w:rsidRPr="008526F5">
              <w:rPr>
                <w:rFonts w:eastAsiaTheme="minorEastAsia"/>
                <w:sz w:val="18"/>
                <w:szCs w:val="18"/>
              </w:rPr>
              <w:t>s</w:t>
            </w:r>
            <w:r w:rsidR="00F16B52" w:rsidRPr="008526F5">
              <w:rPr>
                <w:rFonts w:eastAsiaTheme="minorEastAsia"/>
                <w:sz w:val="18"/>
                <w:szCs w:val="18"/>
              </w:rPr>
              <w:t xml:space="preserve"> for MBS</w:t>
            </w:r>
            <w:r w:rsidR="003E5A2A">
              <w:rPr>
                <w:rFonts w:eastAsiaTheme="minorEastAsia"/>
                <w:sz w:val="18"/>
                <w:szCs w:val="18"/>
              </w:rPr>
              <w:t xml:space="preserve"> compared to baseline</w:t>
            </w:r>
          </w:p>
        </w:tc>
        <w:tc>
          <w:tcPr>
            <w:tcW w:w="2835" w:type="dxa"/>
          </w:tcPr>
          <w:p w14:paraId="7B6CC31B" w14:textId="1D21C2FA" w:rsidR="00F16B52" w:rsidRPr="008526F5" w:rsidRDefault="007D6359">
            <w:pPr>
              <w:rPr>
                <w:rFonts w:eastAsiaTheme="minorEastAsia"/>
                <w:sz w:val="18"/>
                <w:szCs w:val="18"/>
              </w:rPr>
            </w:pPr>
            <w:r w:rsidRPr="008526F5">
              <w:rPr>
                <w:rFonts w:eastAsiaTheme="minorEastAsia"/>
                <w:sz w:val="18"/>
                <w:szCs w:val="18"/>
              </w:rPr>
              <w:t xml:space="preserve">** </w:t>
            </w:r>
            <w:r w:rsidR="00F16B52" w:rsidRPr="008526F5">
              <w:rPr>
                <w:rFonts w:eastAsiaTheme="minorEastAsia"/>
                <w:sz w:val="18"/>
                <w:szCs w:val="18"/>
              </w:rPr>
              <w:t xml:space="preserve">CN needs to include the UE list in Group notification for the </w:t>
            </w:r>
            <w:proofErr w:type="spellStart"/>
            <w:r w:rsidR="00F16B52" w:rsidRPr="008526F5">
              <w:rPr>
                <w:rFonts w:eastAsiaTheme="minorEastAsia"/>
                <w:sz w:val="18"/>
                <w:szCs w:val="18"/>
              </w:rPr>
              <w:t>gNB</w:t>
            </w:r>
            <w:proofErr w:type="spellEnd"/>
            <w:r w:rsidR="00F16B52" w:rsidRPr="008526F5">
              <w:rPr>
                <w:rFonts w:eastAsiaTheme="minorEastAsia"/>
                <w:sz w:val="18"/>
                <w:szCs w:val="18"/>
              </w:rPr>
              <w:t xml:space="preserve"> to calculate POs for group </w:t>
            </w:r>
            <w:r w:rsidR="00573D83" w:rsidRPr="008526F5">
              <w:rPr>
                <w:rFonts w:eastAsiaTheme="minorEastAsia"/>
                <w:sz w:val="18"/>
                <w:szCs w:val="18"/>
              </w:rPr>
              <w:t>paging</w:t>
            </w:r>
          </w:p>
          <w:p w14:paraId="59C2D8B4" w14:textId="6C3A959D" w:rsidR="00C92BB7" w:rsidRPr="00BE2139" w:rsidRDefault="00C92BB7" w:rsidP="007F3C5E">
            <w:pPr>
              <w:rPr>
                <w:rFonts w:eastAsiaTheme="minorEastAsia"/>
                <w:sz w:val="18"/>
              </w:rPr>
            </w:pPr>
          </w:p>
        </w:tc>
      </w:tr>
    </w:tbl>
    <w:p w14:paraId="077F0E70" w14:textId="77777777" w:rsidR="00D721DD" w:rsidRDefault="00D721DD" w:rsidP="007F3C5E">
      <w:pPr>
        <w:rPr>
          <w:rFonts w:eastAsiaTheme="minorEastAsia"/>
        </w:rPr>
      </w:pPr>
    </w:p>
    <w:p w14:paraId="40A60540" w14:textId="50493EE3" w:rsidR="00394643" w:rsidRPr="008526F5" w:rsidRDefault="00305232">
      <w:pPr>
        <w:rPr>
          <w:rFonts w:eastAsiaTheme="minorEastAsia"/>
        </w:rPr>
      </w:pPr>
      <w:r w:rsidRPr="01928256">
        <w:rPr>
          <w:rFonts w:eastAsiaTheme="minorEastAsia"/>
        </w:rPr>
        <w:t>It can be seen that option</w:t>
      </w:r>
      <w:r w:rsidR="00A56057" w:rsidRPr="01928256">
        <w:rPr>
          <w:rFonts w:eastAsiaTheme="minorEastAsia"/>
        </w:rPr>
        <w:t xml:space="preserve"> </w:t>
      </w:r>
      <w:r w:rsidRPr="01928256">
        <w:rPr>
          <w:rFonts w:eastAsiaTheme="minorEastAsia"/>
        </w:rPr>
        <w:t>2 can harvest the</w:t>
      </w:r>
      <w:r w:rsidR="009C5104" w:rsidRPr="01928256">
        <w:rPr>
          <w:rFonts w:eastAsiaTheme="minorEastAsia"/>
        </w:rPr>
        <w:t xml:space="preserve"> signalling</w:t>
      </w:r>
      <w:r w:rsidRPr="01928256">
        <w:rPr>
          <w:rFonts w:eastAsiaTheme="minorEastAsia"/>
        </w:rPr>
        <w:t xml:space="preserve"> gain</w:t>
      </w:r>
      <w:r w:rsidR="00544D79" w:rsidRPr="01928256">
        <w:rPr>
          <w:rFonts w:eastAsiaTheme="minorEastAsia"/>
        </w:rPr>
        <w:t>s</w:t>
      </w:r>
      <w:r w:rsidRPr="01928256">
        <w:rPr>
          <w:rFonts w:eastAsiaTheme="minorEastAsia"/>
        </w:rPr>
        <w:t xml:space="preserve"> without </w:t>
      </w:r>
      <w:r w:rsidR="006E3932" w:rsidRPr="01928256">
        <w:rPr>
          <w:rFonts w:eastAsiaTheme="minorEastAsia"/>
        </w:rPr>
        <w:t>increasing</w:t>
      </w:r>
      <w:r w:rsidR="00544D79" w:rsidRPr="01928256">
        <w:rPr>
          <w:rFonts w:eastAsiaTheme="minorEastAsia"/>
        </w:rPr>
        <w:t xml:space="preserve"> </w:t>
      </w:r>
      <w:r w:rsidR="00A56057" w:rsidRPr="01928256">
        <w:rPr>
          <w:rFonts w:eastAsiaTheme="minorEastAsia"/>
        </w:rPr>
        <w:t xml:space="preserve">the </w:t>
      </w:r>
      <w:r w:rsidR="00544D79" w:rsidRPr="01928256">
        <w:rPr>
          <w:rFonts w:eastAsiaTheme="minorEastAsia"/>
        </w:rPr>
        <w:t xml:space="preserve">UE </w:t>
      </w:r>
      <w:r w:rsidR="00A56057" w:rsidRPr="01928256">
        <w:rPr>
          <w:rFonts w:eastAsiaTheme="minorEastAsia"/>
        </w:rPr>
        <w:t>power consumption</w:t>
      </w:r>
      <w:r w:rsidR="009C5104" w:rsidRPr="01928256">
        <w:rPr>
          <w:rFonts w:eastAsiaTheme="minorEastAsia"/>
        </w:rPr>
        <w:t>. Even though option</w:t>
      </w:r>
      <w:r w:rsidR="00544D79" w:rsidRPr="01928256">
        <w:rPr>
          <w:rFonts w:eastAsiaTheme="minorEastAsia"/>
        </w:rPr>
        <w:t xml:space="preserve"> </w:t>
      </w:r>
      <w:r w:rsidR="009C5104" w:rsidRPr="01928256">
        <w:rPr>
          <w:rFonts w:eastAsiaTheme="minorEastAsia"/>
        </w:rPr>
        <w:t>1 could further reduce signalling</w:t>
      </w:r>
      <w:r w:rsidR="00775BD2" w:rsidRPr="01928256">
        <w:rPr>
          <w:rFonts w:eastAsiaTheme="minorEastAsia"/>
        </w:rPr>
        <w:t xml:space="preserve"> compar</w:t>
      </w:r>
      <w:r w:rsidR="00544D79" w:rsidRPr="01928256">
        <w:rPr>
          <w:rFonts w:eastAsiaTheme="minorEastAsia"/>
        </w:rPr>
        <w:t>ed</w:t>
      </w:r>
      <w:r w:rsidR="00775BD2" w:rsidRPr="01928256">
        <w:rPr>
          <w:rFonts w:eastAsiaTheme="minorEastAsia"/>
        </w:rPr>
        <w:t xml:space="preserve"> </w:t>
      </w:r>
      <w:r w:rsidR="00544D79" w:rsidRPr="01928256">
        <w:rPr>
          <w:rFonts w:eastAsiaTheme="minorEastAsia"/>
        </w:rPr>
        <w:t xml:space="preserve">to </w:t>
      </w:r>
      <w:r w:rsidR="00775BD2" w:rsidRPr="01928256">
        <w:rPr>
          <w:rFonts w:eastAsiaTheme="minorEastAsia"/>
        </w:rPr>
        <w:t>option 2</w:t>
      </w:r>
      <w:r w:rsidR="00544D79" w:rsidRPr="01928256">
        <w:rPr>
          <w:rFonts w:eastAsiaTheme="minorEastAsia"/>
        </w:rPr>
        <w:t>, it is done</w:t>
      </w:r>
      <w:r w:rsidR="009C5104" w:rsidRPr="01928256">
        <w:rPr>
          <w:rFonts w:eastAsiaTheme="minorEastAsia"/>
        </w:rPr>
        <w:t xml:space="preserve"> </w:t>
      </w:r>
      <w:r w:rsidR="00544D79" w:rsidRPr="01928256">
        <w:rPr>
          <w:rFonts w:eastAsiaTheme="minorEastAsia"/>
        </w:rPr>
        <w:t xml:space="preserve">at </w:t>
      </w:r>
      <w:r w:rsidR="009C5104" w:rsidRPr="01928256">
        <w:rPr>
          <w:rFonts w:eastAsiaTheme="minorEastAsia"/>
        </w:rPr>
        <w:t xml:space="preserve">the cost </w:t>
      </w:r>
      <w:r w:rsidR="00544D79" w:rsidRPr="01928256">
        <w:rPr>
          <w:rFonts w:eastAsiaTheme="minorEastAsia"/>
        </w:rPr>
        <w:t xml:space="preserve">of </w:t>
      </w:r>
      <w:r w:rsidR="009C5104" w:rsidRPr="01928256">
        <w:rPr>
          <w:rFonts w:eastAsiaTheme="minorEastAsia"/>
        </w:rPr>
        <w:t>increas</w:t>
      </w:r>
      <w:r w:rsidR="00544D79" w:rsidRPr="01928256">
        <w:rPr>
          <w:rFonts w:eastAsiaTheme="minorEastAsia"/>
        </w:rPr>
        <w:t>ing</w:t>
      </w:r>
      <w:r w:rsidR="009C5104" w:rsidRPr="01928256">
        <w:rPr>
          <w:rFonts w:eastAsiaTheme="minorEastAsia"/>
        </w:rPr>
        <w:t xml:space="preserve"> the </w:t>
      </w:r>
      <w:r w:rsidR="00544D79" w:rsidRPr="01928256">
        <w:rPr>
          <w:rFonts w:eastAsiaTheme="minorEastAsia"/>
        </w:rPr>
        <w:t xml:space="preserve">UE </w:t>
      </w:r>
      <w:r w:rsidR="009C5104" w:rsidRPr="01928256">
        <w:rPr>
          <w:rFonts w:eastAsiaTheme="minorEastAsia"/>
        </w:rPr>
        <w:t xml:space="preserve">power consumption and </w:t>
      </w:r>
      <w:r w:rsidR="00544D79" w:rsidRPr="01928256">
        <w:rPr>
          <w:rFonts w:eastAsiaTheme="minorEastAsia"/>
        </w:rPr>
        <w:t xml:space="preserve">higher </w:t>
      </w:r>
      <w:r w:rsidR="009C5104" w:rsidRPr="01928256">
        <w:rPr>
          <w:rFonts w:eastAsiaTheme="minorEastAsia"/>
        </w:rPr>
        <w:t>specification complexity</w:t>
      </w:r>
      <w:r w:rsidR="00544D79" w:rsidRPr="01928256">
        <w:rPr>
          <w:rFonts w:eastAsiaTheme="minorEastAsia"/>
        </w:rPr>
        <w:t>. T</w:t>
      </w:r>
      <w:r w:rsidR="009C5104" w:rsidRPr="01928256">
        <w:rPr>
          <w:rFonts w:eastAsiaTheme="minorEastAsia"/>
        </w:rPr>
        <w:t>herefore, option</w:t>
      </w:r>
      <w:r w:rsidR="00725977" w:rsidRPr="01928256">
        <w:rPr>
          <w:rFonts w:eastAsiaTheme="minorEastAsia"/>
        </w:rPr>
        <w:t xml:space="preserve"> 2</w:t>
      </w:r>
      <w:r w:rsidR="009C5104" w:rsidRPr="01928256">
        <w:rPr>
          <w:rFonts w:eastAsiaTheme="minorEastAsia"/>
        </w:rPr>
        <w:t xml:space="preserve"> </w:t>
      </w:r>
      <w:r w:rsidR="00A56057" w:rsidRPr="01928256">
        <w:rPr>
          <w:rFonts w:eastAsiaTheme="minorEastAsia"/>
        </w:rPr>
        <w:t>can be used as</w:t>
      </w:r>
      <w:r w:rsidR="00725977" w:rsidRPr="01928256">
        <w:rPr>
          <w:rFonts w:eastAsiaTheme="minorEastAsia"/>
        </w:rPr>
        <w:t xml:space="preserve"> a</w:t>
      </w:r>
      <w:r w:rsidR="00A56057" w:rsidRPr="01928256">
        <w:rPr>
          <w:rFonts w:eastAsiaTheme="minorEastAsia"/>
        </w:rPr>
        <w:t xml:space="preserve"> baseline</w:t>
      </w:r>
      <w:r w:rsidR="00725977" w:rsidRPr="01928256">
        <w:rPr>
          <w:rFonts w:eastAsiaTheme="minorEastAsia"/>
        </w:rPr>
        <w:t xml:space="preserve"> for</w:t>
      </w:r>
      <w:r w:rsidR="00A56057" w:rsidRPr="01928256">
        <w:rPr>
          <w:rFonts w:eastAsiaTheme="minorEastAsia"/>
        </w:rPr>
        <w:t xml:space="preserve"> </w:t>
      </w:r>
      <w:r w:rsidR="009C5104" w:rsidRPr="01928256">
        <w:rPr>
          <w:rFonts w:eastAsiaTheme="minorEastAsia"/>
        </w:rPr>
        <w:t>further</w:t>
      </w:r>
      <w:r w:rsidR="00A56057" w:rsidRPr="01928256">
        <w:rPr>
          <w:rFonts w:eastAsiaTheme="minorEastAsia"/>
        </w:rPr>
        <w:t xml:space="preserve"> </w:t>
      </w:r>
      <w:r w:rsidR="009C5104" w:rsidRPr="01928256">
        <w:rPr>
          <w:rFonts w:eastAsiaTheme="minorEastAsia"/>
        </w:rPr>
        <w:t xml:space="preserve">analysis on </w:t>
      </w:r>
      <w:r w:rsidR="00A56057" w:rsidRPr="01928256">
        <w:rPr>
          <w:rFonts w:eastAsiaTheme="minorEastAsia"/>
        </w:rPr>
        <w:t>group notificatio</w:t>
      </w:r>
      <w:r w:rsidR="009C5104" w:rsidRPr="01928256">
        <w:rPr>
          <w:rFonts w:eastAsiaTheme="minorEastAsia"/>
        </w:rPr>
        <w:t>n.</w:t>
      </w:r>
    </w:p>
    <w:p w14:paraId="5E303297" w14:textId="14843D97" w:rsidR="00A56057" w:rsidRPr="008526F5" w:rsidRDefault="00A56057">
      <w:pPr>
        <w:rPr>
          <w:rFonts w:eastAsiaTheme="minorEastAsia"/>
          <w:b/>
          <w:bCs/>
        </w:rPr>
      </w:pPr>
      <w:r w:rsidRPr="008526F5">
        <w:rPr>
          <w:rFonts w:eastAsiaTheme="minorEastAsia"/>
          <w:b/>
          <w:bCs/>
        </w:rPr>
        <w:t xml:space="preserve">Observation 1: Group notification </w:t>
      </w:r>
      <w:r w:rsidR="00FD3630" w:rsidRPr="008526F5">
        <w:rPr>
          <w:rFonts w:eastAsiaTheme="minorEastAsia"/>
          <w:b/>
          <w:bCs/>
        </w:rPr>
        <w:t xml:space="preserve">mechanism where MBS session ID is sent on the </w:t>
      </w:r>
      <w:r w:rsidR="006E3932" w:rsidRPr="008526F5">
        <w:rPr>
          <w:rFonts w:eastAsiaTheme="minorEastAsia"/>
          <w:b/>
          <w:bCs/>
        </w:rPr>
        <w:t>legacy</w:t>
      </w:r>
      <w:r w:rsidR="00FD3630" w:rsidRPr="008526F5">
        <w:rPr>
          <w:rFonts w:eastAsiaTheme="minorEastAsia"/>
          <w:b/>
          <w:bCs/>
        </w:rPr>
        <w:t xml:space="preserve"> POs of each UE in the MBS group </w:t>
      </w:r>
      <w:r w:rsidRPr="008526F5">
        <w:rPr>
          <w:rFonts w:eastAsiaTheme="minorEastAsia"/>
          <w:b/>
          <w:bCs/>
        </w:rPr>
        <w:t xml:space="preserve">can reduce the </w:t>
      </w:r>
      <w:r w:rsidR="00FD3630" w:rsidRPr="008526F5">
        <w:rPr>
          <w:rFonts w:eastAsiaTheme="minorEastAsia"/>
          <w:b/>
          <w:bCs/>
        </w:rPr>
        <w:t xml:space="preserve">signalling overhead of </w:t>
      </w:r>
      <w:r w:rsidRPr="008526F5">
        <w:rPr>
          <w:rFonts w:eastAsiaTheme="minorEastAsia"/>
          <w:b/>
          <w:bCs/>
        </w:rPr>
        <w:t xml:space="preserve">paging without </w:t>
      </w:r>
      <w:r w:rsidR="00D06AD2" w:rsidRPr="008526F5">
        <w:rPr>
          <w:rFonts w:eastAsiaTheme="minorEastAsia"/>
          <w:b/>
          <w:bCs/>
        </w:rPr>
        <w:t xml:space="preserve">increasing </w:t>
      </w:r>
      <w:r w:rsidR="00FD3630" w:rsidRPr="008526F5">
        <w:rPr>
          <w:rFonts w:eastAsiaTheme="minorEastAsia"/>
          <w:b/>
          <w:bCs/>
        </w:rPr>
        <w:t xml:space="preserve">UE’s </w:t>
      </w:r>
      <w:r w:rsidRPr="008526F5">
        <w:rPr>
          <w:rFonts w:eastAsiaTheme="minorEastAsia"/>
          <w:b/>
          <w:bCs/>
        </w:rPr>
        <w:t xml:space="preserve">power consumption for PO monitoring. </w:t>
      </w:r>
    </w:p>
    <w:p w14:paraId="14C78141" w14:textId="209AD730" w:rsidR="006E159A" w:rsidRPr="008526F5" w:rsidRDefault="00F16B52">
      <w:pPr>
        <w:rPr>
          <w:rFonts w:eastAsiaTheme="minorEastAsia"/>
        </w:rPr>
      </w:pPr>
      <w:r w:rsidRPr="01928256">
        <w:rPr>
          <w:rFonts w:eastAsiaTheme="minorEastAsia"/>
        </w:rPr>
        <w:t>For both options, a high number of UE</w:t>
      </w:r>
      <w:r w:rsidR="0064062E" w:rsidRPr="01928256">
        <w:rPr>
          <w:rFonts w:eastAsiaTheme="minorEastAsia"/>
        </w:rPr>
        <w:t>s</w:t>
      </w:r>
      <w:r w:rsidRPr="01928256">
        <w:rPr>
          <w:rFonts w:eastAsiaTheme="minorEastAsia"/>
        </w:rPr>
        <w:t xml:space="preserve"> might be invoked in </w:t>
      </w:r>
      <w:r w:rsidR="0064062E" w:rsidRPr="01928256">
        <w:rPr>
          <w:rFonts w:eastAsiaTheme="minorEastAsia"/>
        </w:rPr>
        <w:t xml:space="preserve">the </w:t>
      </w:r>
      <w:r w:rsidRPr="01928256">
        <w:rPr>
          <w:rFonts w:eastAsiaTheme="minorEastAsia"/>
        </w:rPr>
        <w:t>same PO</w:t>
      </w:r>
      <w:r w:rsidR="005E17E5" w:rsidRPr="01928256">
        <w:rPr>
          <w:rFonts w:eastAsiaTheme="minorEastAsia"/>
        </w:rPr>
        <w:t>,</w:t>
      </w:r>
      <w:r w:rsidRPr="01928256">
        <w:rPr>
          <w:rFonts w:eastAsiaTheme="minorEastAsia"/>
        </w:rPr>
        <w:t xml:space="preserve"> especially for option</w:t>
      </w:r>
      <w:r w:rsidR="005E17E5" w:rsidRPr="01928256">
        <w:rPr>
          <w:rFonts w:eastAsiaTheme="minorEastAsia"/>
        </w:rPr>
        <w:t xml:space="preserve"> </w:t>
      </w:r>
      <w:r w:rsidRPr="01928256">
        <w:rPr>
          <w:rFonts w:eastAsiaTheme="minorEastAsia"/>
        </w:rPr>
        <w:t xml:space="preserve">1, </w:t>
      </w:r>
      <w:r w:rsidR="005E17E5" w:rsidRPr="01928256">
        <w:rPr>
          <w:rFonts w:eastAsiaTheme="minorEastAsia"/>
        </w:rPr>
        <w:t xml:space="preserve">which is </w:t>
      </w:r>
      <w:r w:rsidRPr="01928256">
        <w:rPr>
          <w:rFonts w:eastAsiaTheme="minorEastAsia"/>
        </w:rPr>
        <w:t xml:space="preserve">followed by </w:t>
      </w:r>
      <w:r w:rsidR="005E17E5" w:rsidRPr="01928256">
        <w:rPr>
          <w:rFonts w:eastAsiaTheme="minorEastAsia"/>
        </w:rPr>
        <w:t xml:space="preserve">many simultaneous </w:t>
      </w:r>
      <w:r w:rsidRPr="01928256">
        <w:rPr>
          <w:rFonts w:eastAsiaTheme="minorEastAsia"/>
        </w:rPr>
        <w:t xml:space="preserve">RACH procedures for these UEs in the next RACH occasion. As </w:t>
      </w:r>
      <w:r w:rsidR="005E17E5" w:rsidRPr="01928256">
        <w:rPr>
          <w:rFonts w:eastAsiaTheme="minorEastAsia"/>
        </w:rPr>
        <w:t xml:space="preserve">a </w:t>
      </w:r>
      <w:r w:rsidRPr="01928256">
        <w:rPr>
          <w:rFonts w:eastAsiaTheme="minorEastAsia"/>
        </w:rPr>
        <w:t xml:space="preserve">consequence, it might cause RACH collision </w:t>
      </w:r>
      <w:r w:rsidR="005E17E5" w:rsidRPr="01928256">
        <w:rPr>
          <w:rFonts w:eastAsiaTheme="minorEastAsia"/>
        </w:rPr>
        <w:t>much</w:t>
      </w:r>
      <w:r w:rsidRPr="01928256">
        <w:rPr>
          <w:rFonts w:eastAsiaTheme="minorEastAsia"/>
        </w:rPr>
        <w:t xml:space="preserve"> worse than </w:t>
      </w:r>
      <w:r w:rsidR="005E17E5" w:rsidRPr="01928256">
        <w:rPr>
          <w:rFonts w:eastAsiaTheme="minorEastAsia"/>
        </w:rPr>
        <w:t xml:space="preserve">with </w:t>
      </w:r>
      <w:r w:rsidRPr="01928256">
        <w:rPr>
          <w:rFonts w:eastAsiaTheme="minorEastAsia"/>
        </w:rPr>
        <w:t xml:space="preserve">legacy paging where maximum 32 UEs can be invoked in </w:t>
      </w:r>
      <w:r w:rsidR="005E17E5" w:rsidRPr="01928256">
        <w:rPr>
          <w:rFonts w:eastAsiaTheme="minorEastAsia"/>
        </w:rPr>
        <w:t xml:space="preserve">the </w:t>
      </w:r>
      <w:r w:rsidRPr="01928256">
        <w:rPr>
          <w:rFonts w:eastAsiaTheme="minorEastAsia"/>
        </w:rPr>
        <w:t>same PO.</w:t>
      </w:r>
      <w:r w:rsidR="009A19AB" w:rsidRPr="01928256">
        <w:rPr>
          <w:rFonts w:eastAsiaTheme="minorEastAsia"/>
        </w:rPr>
        <w:t xml:space="preserve"> For option 2, the problem can be less significant given that the UEs in a group are distributed in different POs and usually the number of UEs mapped to a single PO is not that much.</w:t>
      </w:r>
    </w:p>
    <w:p w14:paraId="329C6CA0" w14:textId="6F3DFDBD" w:rsidR="00A56057" w:rsidRPr="008526F5" w:rsidRDefault="009661BD">
      <w:pPr>
        <w:rPr>
          <w:rFonts w:eastAsiaTheme="minorEastAsia"/>
          <w:b/>
          <w:bCs/>
        </w:rPr>
      </w:pPr>
      <w:r w:rsidRPr="008526F5">
        <w:rPr>
          <w:rFonts w:eastAsiaTheme="minorEastAsia"/>
          <w:b/>
          <w:bCs/>
        </w:rPr>
        <w:t>Observation 2:</w:t>
      </w:r>
      <w:r w:rsidR="00A56057" w:rsidRPr="008526F5">
        <w:rPr>
          <w:rFonts w:eastAsiaTheme="minorEastAsia"/>
          <w:b/>
          <w:bCs/>
        </w:rPr>
        <w:t xml:space="preserve"> </w:t>
      </w:r>
      <w:r w:rsidRPr="008526F5">
        <w:rPr>
          <w:rFonts w:eastAsiaTheme="minorEastAsia"/>
          <w:b/>
          <w:bCs/>
        </w:rPr>
        <w:t>RACH collision caused by group notification</w:t>
      </w:r>
      <w:r w:rsidR="009A19AB" w:rsidRPr="008526F5">
        <w:rPr>
          <w:rFonts w:eastAsiaTheme="minorEastAsia"/>
          <w:b/>
          <w:bCs/>
        </w:rPr>
        <w:t xml:space="preserve"> especially in option 1 (with dedicated POs for group notification)</w:t>
      </w:r>
      <w:r w:rsidRPr="008526F5">
        <w:rPr>
          <w:rFonts w:eastAsiaTheme="minorEastAsia"/>
          <w:b/>
          <w:bCs/>
        </w:rPr>
        <w:t xml:space="preserve"> is </w:t>
      </w:r>
      <w:r w:rsidR="005E17E5" w:rsidRPr="008526F5">
        <w:rPr>
          <w:rFonts w:eastAsiaTheme="minorEastAsia"/>
          <w:b/>
          <w:bCs/>
        </w:rPr>
        <w:t xml:space="preserve">much </w:t>
      </w:r>
      <w:r w:rsidRPr="008526F5">
        <w:rPr>
          <w:rFonts w:eastAsiaTheme="minorEastAsia"/>
          <w:b/>
          <w:bCs/>
        </w:rPr>
        <w:t xml:space="preserve">worse than </w:t>
      </w:r>
      <w:r w:rsidR="005E17E5" w:rsidRPr="008526F5">
        <w:rPr>
          <w:rFonts w:eastAsiaTheme="minorEastAsia"/>
          <w:b/>
          <w:bCs/>
        </w:rPr>
        <w:t xml:space="preserve">with </w:t>
      </w:r>
      <w:r w:rsidRPr="008526F5">
        <w:rPr>
          <w:rFonts w:eastAsiaTheme="minorEastAsia"/>
          <w:b/>
          <w:bCs/>
        </w:rPr>
        <w:t>legacy paging</w:t>
      </w:r>
      <w:r w:rsidR="00A56057" w:rsidRPr="008526F5">
        <w:rPr>
          <w:rFonts w:eastAsiaTheme="minorEastAsia"/>
          <w:b/>
          <w:bCs/>
        </w:rPr>
        <w:t>.</w:t>
      </w:r>
    </w:p>
    <w:p w14:paraId="05DC33BF" w14:textId="14E8441C" w:rsidR="00F069A9" w:rsidRPr="008526F5" w:rsidRDefault="009661BD">
      <w:pPr>
        <w:rPr>
          <w:rFonts w:eastAsiaTheme="minorEastAsia"/>
        </w:rPr>
      </w:pPr>
      <w:r w:rsidRPr="01928256">
        <w:rPr>
          <w:rFonts w:eastAsiaTheme="minorEastAsia"/>
        </w:rPr>
        <w:t>Based on the observations, we would suggest the f</w:t>
      </w:r>
      <w:r w:rsidR="00CE23FC" w:rsidRPr="01928256">
        <w:rPr>
          <w:rFonts w:eastAsiaTheme="minorEastAsia"/>
        </w:rPr>
        <w:t>ol</w:t>
      </w:r>
      <w:r w:rsidRPr="01928256">
        <w:rPr>
          <w:rFonts w:eastAsiaTheme="minorEastAsia"/>
        </w:rPr>
        <w:t>lowing reply to SA2/RAN3</w:t>
      </w:r>
      <w:r w:rsidR="00CE23FC" w:rsidRPr="01928256">
        <w:rPr>
          <w:rFonts w:eastAsiaTheme="minorEastAsia"/>
        </w:rPr>
        <w:t>.</w:t>
      </w:r>
    </w:p>
    <w:p w14:paraId="434754F7" w14:textId="162861CF" w:rsidR="009661BD" w:rsidRPr="008526F5" w:rsidRDefault="009661BD">
      <w:pPr>
        <w:rPr>
          <w:rFonts w:eastAsiaTheme="minorEastAsia"/>
          <w:b/>
          <w:bCs/>
        </w:rPr>
      </w:pPr>
      <w:r w:rsidRPr="008526F5">
        <w:rPr>
          <w:rFonts w:eastAsiaTheme="minorEastAsia"/>
          <w:b/>
          <w:bCs/>
        </w:rPr>
        <w:t xml:space="preserve">Proposal 1: Reply to SA2/RAN3 that </w:t>
      </w:r>
      <w:r w:rsidR="00ED2506">
        <w:rPr>
          <w:rFonts w:eastAsiaTheme="minorEastAsia"/>
          <w:b/>
          <w:bCs/>
        </w:rPr>
        <w:t>g</w:t>
      </w:r>
      <w:r w:rsidRPr="008526F5">
        <w:rPr>
          <w:rFonts w:eastAsiaTheme="minorEastAsia"/>
          <w:b/>
          <w:bCs/>
        </w:rPr>
        <w:t xml:space="preserve">roup notification </w:t>
      </w:r>
      <w:r w:rsidR="001B1A74">
        <w:rPr>
          <w:rFonts w:eastAsiaTheme="minorEastAsia"/>
          <w:b/>
          <w:bCs/>
        </w:rPr>
        <w:t xml:space="preserve">in MBS supporting NG-RAN node </w:t>
      </w:r>
      <w:r w:rsidRPr="008526F5">
        <w:rPr>
          <w:rFonts w:eastAsiaTheme="minorEastAsia"/>
          <w:b/>
          <w:bCs/>
        </w:rPr>
        <w:t>is bene</w:t>
      </w:r>
      <w:r w:rsidR="00CE23FC" w:rsidRPr="008526F5">
        <w:rPr>
          <w:rFonts w:eastAsiaTheme="minorEastAsia"/>
          <w:b/>
          <w:bCs/>
        </w:rPr>
        <w:t>ficial</w:t>
      </w:r>
      <w:r w:rsidRPr="008526F5">
        <w:rPr>
          <w:rFonts w:eastAsiaTheme="minorEastAsia"/>
          <w:b/>
          <w:bCs/>
        </w:rPr>
        <w:t xml:space="preserve"> and feasible from RAN2 point of view.</w:t>
      </w:r>
    </w:p>
    <w:p w14:paraId="5F002FCE" w14:textId="6E1D9DE8" w:rsidR="0008516F" w:rsidRDefault="009661BD" w:rsidP="01928256">
      <w:pPr>
        <w:rPr>
          <w:szCs w:val="22"/>
        </w:rPr>
      </w:pPr>
      <w:r w:rsidRPr="008526F5">
        <w:rPr>
          <w:rFonts w:eastAsiaTheme="minorEastAsia"/>
          <w:b/>
          <w:bCs/>
        </w:rPr>
        <w:t xml:space="preserve">Proposal </w:t>
      </w:r>
      <w:r w:rsidR="0078415B">
        <w:rPr>
          <w:rFonts w:eastAsiaTheme="minorEastAsia"/>
          <w:b/>
          <w:bCs/>
        </w:rPr>
        <w:t>2</w:t>
      </w:r>
      <w:r w:rsidRPr="008526F5">
        <w:rPr>
          <w:rFonts w:eastAsiaTheme="minorEastAsia"/>
          <w:b/>
          <w:bCs/>
        </w:rPr>
        <w:t xml:space="preserve">: </w:t>
      </w:r>
      <w:r w:rsidR="0078415B">
        <w:rPr>
          <w:rFonts w:eastAsiaTheme="minorEastAsia"/>
          <w:b/>
          <w:bCs/>
        </w:rPr>
        <w:t>As a</w:t>
      </w:r>
      <w:r w:rsidR="00F37A5C" w:rsidRPr="008526F5">
        <w:rPr>
          <w:rFonts w:eastAsiaTheme="minorEastAsia"/>
          <w:b/>
          <w:bCs/>
        </w:rPr>
        <w:t xml:space="preserve"> baseline, group notifications are sent on the POs for legacy paging, and the UE only monitors its POs same as Rel-15/16</w:t>
      </w:r>
      <w:r w:rsidRPr="008526F5">
        <w:rPr>
          <w:rFonts w:eastAsiaTheme="minorEastAsia"/>
          <w:b/>
          <w:bCs/>
        </w:rPr>
        <w:t>.</w:t>
      </w:r>
      <w:bookmarkStart w:id="2" w:name="_Ref60914663"/>
    </w:p>
    <w:p w14:paraId="0DE1B50E" w14:textId="1DAB8F97" w:rsidR="00864DB7" w:rsidRPr="009708AC" w:rsidRDefault="00864DB7" w:rsidP="00864DB7">
      <w:pPr>
        <w:pStyle w:val="Title"/>
        <w:numPr>
          <w:ilvl w:val="1"/>
          <w:numId w:val="27"/>
        </w:numPr>
      </w:pPr>
      <w:r w:rsidRPr="01928256">
        <w:rPr>
          <w:rFonts w:eastAsiaTheme="minorEastAsia"/>
          <w:lang w:eastAsia="zh-CN"/>
        </w:rPr>
        <w:lastRenderedPageBreak/>
        <w:t>Group notification for non-MBS suppo</w:t>
      </w:r>
      <w:r w:rsidR="006B7D8A" w:rsidRPr="01928256">
        <w:rPr>
          <w:rFonts w:eastAsiaTheme="minorEastAsia"/>
          <w:lang w:eastAsia="zh-CN"/>
        </w:rPr>
        <w:t>r</w:t>
      </w:r>
      <w:r w:rsidRPr="01928256">
        <w:rPr>
          <w:rFonts w:eastAsiaTheme="minorEastAsia"/>
          <w:lang w:eastAsia="zh-CN"/>
        </w:rPr>
        <w:t>ting node</w:t>
      </w:r>
    </w:p>
    <w:p w14:paraId="2536E3F4" w14:textId="5B56F1EB" w:rsidR="0008516F" w:rsidRPr="008526F5" w:rsidRDefault="006B7D8A">
      <w:pPr>
        <w:rPr>
          <w:lang w:val="en-US"/>
        </w:rPr>
      </w:pPr>
      <w:r w:rsidRPr="01928256">
        <w:rPr>
          <w:rFonts w:eastAsiaTheme="minorEastAsia"/>
        </w:rPr>
        <w:t xml:space="preserve">In their LS, </w:t>
      </w:r>
      <w:r w:rsidR="00A44C18" w:rsidRPr="01928256">
        <w:rPr>
          <w:rFonts w:eastAsiaTheme="minorEastAsia"/>
        </w:rPr>
        <w:t>SA2</w:t>
      </w:r>
      <w:r w:rsidR="0008516F" w:rsidRPr="01928256">
        <w:rPr>
          <w:rFonts w:eastAsiaTheme="minorEastAsia"/>
        </w:rPr>
        <w:t xml:space="preserve"> </w:t>
      </w:r>
      <w:r w:rsidRPr="01928256">
        <w:rPr>
          <w:rFonts w:eastAsiaTheme="minorEastAsia"/>
        </w:rPr>
        <w:t xml:space="preserve">also </w:t>
      </w:r>
      <w:r w:rsidR="0008516F" w:rsidRPr="008526F5">
        <w:rPr>
          <w:lang w:val="en-US"/>
        </w:rPr>
        <w:t xml:space="preserve">asks </w:t>
      </w:r>
      <w:r w:rsidRPr="008526F5">
        <w:rPr>
          <w:lang w:val="en-US"/>
        </w:rPr>
        <w:t>RAN2</w:t>
      </w:r>
      <w:r w:rsidR="0008516F" w:rsidRPr="008526F5">
        <w:rPr>
          <w:lang w:val="en-US"/>
        </w:rPr>
        <w:t xml:space="preserve"> view on the method of group paging </w:t>
      </w:r>
      <w:r w:rsidRPr="008526F5">
        <w:rPr>
          <w:lang w:val="en-US"/>
        </w:rPr>
        <w:t xml:space="preserve">in </w:t>
      </w:r>
      <w:r w:rsidR="001E09BF" w:rsidRPr="008526F5">
        <w:rPr>
          <w:lang w:val="en-US"/>
        </w:rPr>
        <w:t>non</w:t>
      </w:r>
      <w:r w:rsidRPr="008526F5">
        <w:rPr>
          <w:lang w:val="en-US"/>
        </w:rPr>
        <w:t xml:space="preserve">-MBS </w:t>
      </w:r>
      <w:r w:rsidR="001E09BF" w:rsidRPr="008526F5">
        <w:rPr>
          <w:lang w:val="en-US"/>
        </w:rPr>
        <w:t>supporting NG-RAN nodes</w:t>
      </w:r>
      <w:r w:rsidR="0008516F" w:rsidRPr="008526F5">
        <w:rPr>
          <w:lang w:val="en-US"/>
        </w:rPr>
        <w:t xml:space="preserve">. </w:t>
      </w:r>
    </w:p>
    <w:tbl>
      <w:tblPr>
        <w:tblStyle w:val="TableGrid1"/>
        <w:tblW w:w="0" w:type="auto"/>
        <w:tblLook w:val="04A0" w:firstRow="1" w:lastRow="0" w:firstColumn="1" w:lastColumn="0" w:noHBand="0" w:noVBand="1"/>
      </w:tblPr>
      <w:tblGrid>
        <w:gridCol w:w="9628"/>
      </w:tblGrid>
      <w:tr w:rsidR="00A44C18" w:rsidRPr="006B3A0D" w14:paraId="36F79CE9" w14:textId="77777777" w:rsidTr="01928256">
        <w:tc>
          <w:tcPr>
            <w:tcW w:w="9855" w:type="dxa"/>
          </w:tcPr>
          <w:p w14:paraId="6D10C237" w14:textId="77777777" w:rsidR="00A44C18" w:rsidRPr="008526F5" w:rsidRDefault="00A44C18" w:rsidP="008526F5">
            <w:pPr>
              <w:spacing w:afterLines="50" w:after="120" w:line="240" w:lineRule="auto"/>
              <w:ind w:left="360"/>
              <w:rPr>
                <w:rFonts w:ascii="Arial" w:hAnsi="Arial" w:cs="Arial"/>
                <w:i/>
                <w:iCs/>
                <w:color w:val="002060"/>
                <w:sz w:val="20"/>
              </w:rPr>
            </w:pPr>
            <w:r w:rsidRPr="008526F5">
              <w:rPr>
                <w:rFonts w:ascii="Arial" w:hAnsi="Arial" w:cs="Arial"/>
                <w:i/>
                <w:iCs/>
                <w:color w:val="002060"/>
                <w:sz w:val="20"/>
                <w:lang w:val="en-US"/>
              </w:rPr>
              <w:t>SA2 asks RAN2/RAN3 for feedback on whether UEs camping on non-supporting NG-RAN nodes can be notified using MBS session ID or the 5GC is required to fallback to regular paging for UEs that have not connected during MBS session activation.</w:t>
            </w:r>
          </w:p>
        </w:tc>
      </w:tr>
    </w:tbl>
    <w:p w14:paraId="2491856A" w14:textId="4F370106" w:rsidR="00F069A9" w:rsidRDefault="00F069A9" w:rsidP="00A44C18">
      <w:pPr>
        <w:spacing w:line="240" w:lineRule="auto"/>
        <w:jc w:val="left"/>
        <w:rPr>
          <w:rFonts w:ascii="Arial" w:eastAsia="DengXian" w:hAnsi="Arial" w:cs="Arial"/>
          <w:sz w:val="20"/>
          <w:lang w:val="en-US" w:eastAsia="en-GB"/>
        </w:rPr>
      </w:pPr>
    </w:p>
    <w:p w14:paraId="66098699" w14:textId="04A1A440" w:rsidR="00536A78" w:rsidRPr="008526F5" w:rsidRDefault="00F069A9">
      <w:pPr>
        <w:rPr>
          <w:rFonts w:eastAsiaTheme="minorEastAsia"/>
        </w:rPr>
      </w:pPr>
      <w:r w:rsidRPr="01928256">
        <w:rPr>
          <w:rFonts w:eastAsiaTheme="minorEastAsia"/>
        </w:rPr>
        <w:t>As discussed in</w:t>
      </w:r>
      <w:r w:rsidR="00ED2506">
        <w:rPr>
          <w:rFonts w:eastAsiaTheme="minorEastAsia"/>
        </w:rPr>
        <w:t xml:space="preserve"> the</w:t>
      </w:r>
      <w:r w:rsidRPr="01928256">
        <w:rPr>
          <w:rFonts w:eastAsiaTheme="minorEastAsia"/>
        </w:rPr>
        <w:t xml:space="preserve"> section above, to implement option</w:t>
      </w:r>
      <w:r w:rsidR="007A2842" w:rsidRPr="01928256">
        <w:rPr>
          <w:rFonts w:eastAsiaTheme="minorEastAsia"/>
        </w:rPr>
        <w:t xml:space="preserve"> </w:t>
      </w:r>
      <w:r w:rsidRPr="01928256">
        <w:rPr>
          <w:rFonts w:eastAsiaTheme="minorEastAsia"/>
        </w:rPr>
        <w:t xml:space="preserve">2, CN needs to include the UE list in Group notification for the </w:t>
      </w:r>
      <w:proofErr w:type="spellStart"/>
      <w:r w:rsidRPr="01928256">
        <w:rPr>
          <w:rFonts w:eastAsiaTheme="minorEastAsia"/>
        </w:rPr>
        <w:t>gNB</w:t>
      </w:r>
      <w:proofErr w:type="spellEnd"/>
      <w:r w:rsidRPr="01928256">
        <w:rPr>
          <w:rFonts w:eastAsiaTheme="minorEastAsia"/>
        </w:rPr>
        <w:t xml:space="preserve"> to calculate POs for group paging. Therefore, a new NGAP message </w:t>
      </w:r>
      <w:r w:rsidR="00291757" w:rsidRPr="01928256">
        <w:rPr>
          <w:rFonts w:eastAsiaTheme="minorEastAsia"/>
        </w:rPr>
        <w:t>need</w:t>
      </w:r>
      <w:r w:rsidRPr="01928256">
        <w:rPr>
          <w:rFonts w:eastAsiaTheme="minorEastAsia"/>
        </w:rPr>
        <w:t>s to be introduced to include the MBS session ID and UE list for the services. To support group notification, the non-</w:t>
      </w:r>
      <w:r w:rsidR="00291757" w:rsidRPr="01928256">
        <w:rPr>
          <w:rFonts w:eastAsiaTheme="minorEastAsia"/>
        </w:rPr>
        <w:t xml:space="preserve">MBS </w:t>
      </w:r>
      <w:r w:rsidRPr="01928256">
        <w:rPr>
          <w:rFonts w:eastAsiaTheme="minorEastAsia"/>
        </w:rPr>
        <w:t xml:space="preserve">supporting NG-RAN nodes </w:t>
      </w:r>
      <w:r w:rsidR="00ED2506">
        <w:rPr>
          <w:rFonts w:eastAsiaTheme="minorEastAsia"/>
        </w:rPr>
        <w:t xml:space="preserve">would </w:t>
      </w:r>
      <w:r w:rsidRPr="01928256">
        <w:rPr>
          <w:rFonts w:eastAsiaTheme="minorEastAsia"/>
        </w:rPr>
        <w:t>ha</w:t>
      </w:r>
      <w:r w:rsidR="00291757" w:rsidRPr="01928256">
        <w:rPr>
          <w:rFonts w:eastAsiaTheme="minorEastAsia"/>
        </w:rPr>
        <w:t>ve</w:t>
      </w:r>
      <w:r w:rsidRPr="01928256">
        <w:rPr>
          <w:rFonts w:eastAsiaTheme="minorEastAsia"/>
        </w:rPr>
        <w:t xml:space="preserve"> to be upgraded to support such message</w:t>
      </w:r>
      <w:r w:rsidR="008D01FE">
        <w:rPr>
          <w:rFonts w:eastAsiaTheme="minorEastAsia"/>
        </w:rPr>
        <w:t xml:space="preserve">, which has impacts on </w:t>
      </w:r>
      <w:r w:rsidR="000F296A">
        <w:rPr>
          <w:rFonts w:eastAsiaTheme="minorEastAsia"/>
        </w:rPr>
        <w:t xml:space="preserve">RAN nodes </w:t>
      </w:r>
      <w:r w:rsidR="008D01FE">
        <w:rPr>
          <w:rFonts w:eastAsiaTheme="minorEastAsia"/>
        </w:rPr>
        <w:t xml:space="preserve">already deployed </w:t>
      </w:r>
      <w:r w:rsidR="000F296A">
        <w:rPr>
          <w:rFonts w:eastAsiaTheme="minorEastAsia"/>
        </w:rPr>
        <w:t xml:space="preserve">in the existing </w:t>
      </w:r>
      <w:r w:rsidR="008D01FE">
        <w:rPr>
          <w:rFonts w:eastAsiaTheme="minorEastAsia"/>
        </w:rPr>
        <w:t>network</w:t>
      </w:r>
      <w:r w:rsidRPr="01928256">
        <w:rPr>
          <w:rFonts w:eastAsiaTheme="minorEastAsia"/>
        </w:rPr>
        <w:t>.</w:t>
      </w:r>
      <w:r w:rsidR="000F296A">
        <w:rPr>
          <w:rFonts w:eastAsiaTheme="minorEastAsia"/>
        </w:rPr>
        <w:t xml:space="preserve"> An alternative way would be to come up with a dedicated group notification approach which would avoid impacts to RAN nodes, which could be investigated directly in SA2. We believe that from RAN2 point of view, we should inform SA2 that if group notification mechanism is to be introduced for UEs camping on the cells of non-MBS nodes, this mechanism should be transparent to RAN to avoid MBS-related impacts on non-MBS capable nodes.</w:t>
      </w:r>
      <w:r w:rsidR="000F296A" w:rsidDel="000F296A">
        <w:rPr>
          <w:rFonts w:eastAsiaTheme="minorEastAsia"/>
        </w:rPr>
        <w:t xml:space="preserve"> </w:t>
      </w:r>
    </w:p>
    <w:p w14:paraId="3169EC9A" w14:textId="3512A613" w:rsidR="00A44C18" w:rsidRPr="008526F5" w:rsidRDefault="00D16A3D" w:rsidP="00C71AD4">
      <w:pPr>
        <w:spacing w:after="0"/>
        <w:ind w:rightChars="100" w:right="220"/>
        <w:rPr>
          <w:b/>
          <w:bCs/>
        </w:rPr>
      </w:pPr>
      <w:r w:rsidRPr="008526F5">
        <w:rPr>
          <w:b/>
          <w:bCs/>
        </w:rPr>
        <w:t xml:space="preserve">Proposal </w:t>
      </w:r>
      <w:r w:rsidR="00ED2506">
        <w:rPr>
          <w:b/>
          <w:bCs/>
        </w:rPr>
        <w:t>3</w:t>
      </w:r>
      <w:r w:rsidRPr="008526F5">
        <w:rPr>
          <w:b/>
          <w:bCs/>
        </w:rPr>
        <w:t>. Reply to SA2 that</w:t>
      </w:r>
      <w:r w:rsidR="000F296A">
        <w:rPr>
          <w:b/>
          <w:bCs/>
        </w:rPr>
        <w:t xml:space="preserve"> in case the group notification mechanism is to be introduced for UEs camping on non-MBS supporting NG-RAN nodes, </w:t>
      </w:r>
      <w:r w:rsidR="000B0CB5">
        <w:rPr>
          <w:b/>
          <w:bCs/>
        </w:rPr>
        <w:t>this</w:t>
      </w:r>
      <w:r w:rsidR="000F296A" w:rsidRPr="000F296A">
        <w:rPr>
          <w:b/>
          <w:bCs/>
        </w:rPr>
        <w:t xml:space="preserve"> mechanism should be transparent to RAN to avoid MBS-related impacts on non-MBS capable </w:t>
      </w:r>
      <w:r w:rsidR="000B0CB5">
        <w:rPr>
          <w:b/>
          <w:bCs/>
        </w:rPr>
        <w:t xml:space="preserve">RAN </w:t>
      </w:r>
      <w:r w:rsidR="000F296A" w:rsidRPr="000F296A">
        <w:rPr>
          <w:b/>
          <w:bCs/>
        </w:rPr>
        <w:t>nodes</w:t>
      </w:r>
      <w:r w:rsidR="000B0CB5">
        <w:rPr>
          <w:b/>
          <w:bCs/>
        </w:rPr>
        <w:t>.</w:t>
      </w:r>
      <w:r w:rsidR="000F296A" w:rsidRPr="000F296A">
        <w:rPr>
          <w:b/>
          <w:bCs/>
        </w:rPr>
        <w:t xml:space="preserve"> </w:t>
      </w:r>
    </w:p>
    <w:bookmarkEnd w:id="2"/>
    <w:p w14:paraId="6A455B2F" w14:textId="77777777" w:rsidR="00C20C06" w:rsidRPr="00250190" w:rsidRDefault="00501D61" w:rsidP="002F548C">
      <w:pPr>
        <w:pStyle w:val="Heading1"/>
        <w:numPr>
          <w:ilvl w:val="0"/>
          <w:numId w:val="27"/>
        </w:numPr>
      </w:pPr>
      <w:r w:rsidRPr="00250190">
        <w:t>Conclusion</w:t>
      </w:r>
    </w:p>
    <w:p w14:paraId="01C812F0" w14:textId="642F94D5" w:rsidR="002F1B15" w:rsidRDefault="002F4066" w:rsidP="00290F62">
      <w:pPr>
        <w:rPr>
          <w:lang w:eastAsia="ja-JP"/>
        </w:rPr>
      </w:pPr>
      <w:r w:rsidRPr="00250190">
        <w:rPr>
          <w:lang w:eastAsia="ja-JP"/>
        </w:rPr>
        <w:t>Based on the above discussion, w</w:t>
      </w:r>
      <w:r w:rsidR="00D00BD3" w:rsidRPr="00250190">
        <w:rPr>
          <w:lang w:eastAsia="ja-JP"/>
        </w:rPr>
        <w:t xml:space="preserve">e </w:t>
      </w:r>
      <w:r w:rsidR="00F015C7">
        <w:rPr>
          <w:lang w:eastAsia="ja-JP"/>
        </w:rPr>
        <w:t>have the following observations and proposals</w:t>
      </w:r>
      <w:r w:rsidRPr="00250190">
        <w:rPr>
          <w:lang w:eastAsia="ja-JP"/>
        </w:rPr>
        <w:t xml:space="preserve">: </w:t>
      </w:r>
    </w:p>
    <w:p w14:paraId="25DA4F3A" w14:textId="77777777" w:rsidR="003B2BD4" w:rsidRPr="008526F5" w:rsidRDefault="003B2BD4" w:rsidP="003B2BD4">
      <w:pPr>
        <w:rPr>
          <w:rFonts w:eastAsiaTheme="minorEastAsia"/>
          <w:b/>
          <w:bCs/>
        </w:rPr>
      </w:pPr>
      <w:r w:rsidRPr="008526F5">
        <w:rPr>
          <w:rFonts w:eastAsiaTheme="minorEastAsia"/>
          <w:b/>
          <w:bCs/>
        </w:rPr>
        <w:t xml:space="preserve">Observation 1: Group notification mechanism where MBS session ID is sent on the legacy POs of each UE in the MBS group can reduce the signalling overhead of paging without increasing UE’s power consumption for PO monitoring. </w:t>
      </w:r>
    </w:p>
    <w:p w14:paraId="431E3B37" w14:textId="77777777" w:rsidR="003B2BD4" w:rsidRPr="008526F5" w:rsidRDefault="003B2BD4" w:rsidP="003B2BD4">
      <w:pPr>
        <w:rPr>
          <w:rFonts w:eastAsiaTheme="minorEastAsia"/>
          <w:b/>
          <w:bCs/>
        </w:rPr>
      </w:pPr>
      <w:r w:rsidRPr="008526F5">
        <w:rPr>
          <w:rFonts w:eastAsiaTheme="minorEastAsia"/>
          <w:b/>
          <w:bCs/>
        </w:rPr>
        <w:t>Observation 2: RACH collision caused by group notification especially in option 1 (with dedicated POs for group notification) is much worse than with legacy paging.</w:t>
      </w:r>
    </w:p>
    <w:p w14:paraId="7AB17339" w14:textId="77777777" w:rsidR="009D1844" w:rsidRPr="008526F5" w:rsidRDefault="009D1844" w:rsidP="009D1844">
      <w:pPr>
        <w:rPr>
          <w:rFonts w:eastAsiaTheme="minorEastAsia"/>
          <w:b/>
          <w:bCs/>
        </w:rPr>
      </w:pPr>
      <w:r w:rsidRPr="008526F5">
        <w:rPr>
          <w:rFonts w:eastAsiaTheme="minorEastAsia"/>
          <w:b/>
          <w:bCs/>
        </w:rPr>
        <w:t xml:space="preserve">Proposal 1: Reply to SA2/RAN3 that </w:t>
      </w:r>
      <w:r>
        <w:rPr>
          <w:rFonts w:eastAsiaTheme="minorEastAsia"/>
          <w:b/>
          <w:bCs/>
        </w:rPr>
        <w:t>g</w:t>
      </w:r>
      <w:r w:rsidRPr="008526F5">
        <w:rPr>
          <w:rFonts w:eastAsiaTheme="minorEastAsia"/>
          <w:b/>
          <w:bCs/>
        </w:rPr>
        <w:t xml:space="preserve">roup notification </w:t>
      </w:r>
      <w:r>
        <w:rPr>
          <w:rFonts w:eastAsiaTheme="minorEastAsia"/>
          <w:b/>
          <w:bCs/>
        </w:rPr>
        <w:t xml:space="preserve">in MBS supporting NG-RAN node </w:t>
      </w:r>
      <w:r w:rsidRPr="008526F5">
        <w:rPr>
          <w:rFonts w:eastAsiaTheme="minorEastAsia"/>
          <w:b/>
          <w:bCs/>
        </w:rPr>
        <w:t>is beneficial and feasible from RAN2 point of view.</w:t>
      </w:r>
    </w:p>
    <w:p w14:paraId="19F185DD" w14:textId="77777777" w:rsidR="003B2BD4" w:rsidRDefault="003B2BD4" w:rsidP="003B2BD4">
      <w:pPr>
        <w:rPr>
          <w:szCs w:val="22"/>
        </w:rPr>
      </w:pPr>
      <w:bookmarkStart w:id="3" w:name="_GoBack"/>
      <w:bookmarkEnd w:id="3"/>
      <w:r w:rsidRPr="008526F5">
        <w:rPr>
          <w:rFonts w:eastAsiaTheme="minorEastAsia"/>
          <w:b/>
          <w:bCs/>
        </w:rPr>
        <w:t xml:space="preserve">Proposal </w:t>
      </w:r>
      <w:r>
        <w:rPr>
          <w:rFonts w:eastAsiaTheme="minorEastAsia"/>
          <w:b/>
          <w:bCs/>
        </w:rPr>
        <w:t>2</w:t>
      </w:r>
      <w:r w:rsidRPr="008526F5">
        <w:rPr>
          <w:rFonts w:eastAsiaTheme="minorEastAsia"/>
          <w:b/>
          <w:bCs/>
        </w:rPr>
        <w:t xml:space="preserve">: </w:t>
      </w:r>
      <w:r>
        <w:rPr>
          <w:rFonts w:eastAsiaTheme="minorEastAsia"/>
          <w:b/>
          <w:bCs/>
        </w:rPr>
        <w:t>As a</w:t>
      </w:r>
      <w:r w:rsidRPr="008526F5">
        <w:rPr>
          <w:rFonts w:eastAsiaTheme="minorEastAsia"/>
          <w:b/>
          <w:bCs/>
        </w:rPr>
        <w:t xml:space="preserve"> baseline, group notifications are sent on the POs for legacy paging, and the UE only monitors its POs same as Rel-15/16.</w:t>
      </w:r>
    </w:p>
    <w:p w14:paraId="61A94022" w14:textId="77777777" w:rsidR="003B2BD4" w:rsidRPr="008526F5" w:rsidRDefault="003B2BD4" w:rsidP="003B2BD4">
      <w:pPr>
        <w:spacing w:after="0"/>
        <w:ind w:rightChars="100" w:right="220"/>
        <w:rPr>
          <w:b/>
          <w:bCs/>
        </w:rPr>
      </w:pPr>
      <w:r w:rsidRPr="008526F5">
        <w:rPr>
          <w:b/>
          <w:bCs/>
        </w:rPr>
        <w:t xml:space="preserve">Proposal </w:t>
      </w:r>
      <w:r>
        <w:rPr>
          <w:b/>
          <w:bCs/>
        </w:rPr>
        <w:t>3</w:t>
      </w:r>
      <w:r w:rsidRPr="008526F5">
        <w:rPr>
          <w:b/>
          <w:bCs/>
        </w:rPr>
        <w:t>. Reply to SA2 that</w:t>
      </w:r>
      <w:r>
        <w:rPr>
          <w:b/>
          <w:bCs/>
        </w:rPr>
        <w:t xml:space="preserve"> in case the group notification mechanism is to be introduced for UEs camping on non-MBS supporting NG-RAN nodes, this</w:t>
      </w:r>
      <w:r w:rsidRPr="000F296A">
        <w:rPr>
          <w:b/>
          <w:bCs/>
        </w:rPr>
        <w:t xml:space="preserve"> mechanism should be transparent to RAN to avoid MBS-related impacts on non-MBS capable </w:t>
      </w:r>
      <w:r>
        <w:rPr>
          <w:b/>
          <w:bCs/>
        </w:rPr>
        <w:t xml:space="preserve">RAN </w:t>
      </w:r>
      <w:r w:rsidRPr="000F296A">
        <w:rPr>
          <w:b/>
          <w:bCs/>
        </w:rPr>
        <w:t>nodes</w:t>
      </w:r>
      <w:r>
        <w:rPr>
          <w:b/>
          <w:bCs/>
        </w:rPr>
        <w:t>.</w:t>
      </w:r>
      <w:r w:rsidRPr="000F296A">
        <w:rPr>
          <w:b/>
          <w:bCs/>
        </w:rPr>
        <w:t xml:space="preserve"> </w:t>
      </w:r>
    </w:p>
    <w:p w14:paraId="7478CCBE" w14:textId="77777777" w:rsidR="00ED2506" w:rsidRDefault="00ED2506" w:rsidP="003B2BD4">
      <w:pPr>
        <w:spacing w:after="0"/>
        <w:rPr>
          <w:lang w:eastAsia="ja-JP"/>
        </w:rPr>
      </w:pPr>
    </w:p>
    <w:p w14:paraId="708A82B7" w14:textId="46E69A45" w:rsidR="00C71AD4" w:rsidRPr="00ED2506" w:rsidRDefault="00C71AD4" w:rsidP="00290F62">
      <w:pPr>
        <w:rPr>
          <w:lang w:eastAsia="ja-JP"/>
        </w:rPr>
      </w:pPr>
      <w:r>
        <w:rPr>
          <w:lang w:eastAsia="ja-JP"/>
        </w:rPr>
        <w:t>A draft reply LS to SA2 is provided in [3].</w:t>
      </w:r>
    </w:p>
    <w:p w14:paraId="2AA0DD2E" w14:textId="20676889" w:rsidR="000240AF" w:rsidRPr="00FB7850" w:rsidRDefault="0059182F" w:rsidP="00220301">
      <w:pPr>
        <w:pStyle w:val="Heading1"/>
      </w:pPr>
      <w:r w:rsidRPr="00220301">
        <w:t>Re</w:t>
      </w:r>
      <w:r w:rsidR="001315B9" w:rsidRPr="00220301">
        <w:t>ference</w:t>
      </w:r>
      <w:r w:rsidR="000240AF" w:rsidRPr="00220301">
        <w:t xml:space="preserve"> </w:t>
      </w:r>
    </w:p>
    <w:p w14:paraId="4B3BB7F6" w14:textId="1CE54126" w:rsidR="00163EE2" w:rsidRPr="008526F5" w:rsidRDefault="00163EE2">
      <w:pPr>
        <w:numPr>
          <w:ilvl w:val="0"/>
          <w:numId w:val="11"/>
        </w:numPr>
        <w:jc w:val="left"/>
        <w:rPr>
          <w:rFonts w:eastAsiaTheme="minorEastAsia"/>
        </w:rPr>
      </w:pPr>
      <w:r w:rsidRPr="008526F5">
        <w:t>R3-211296, Reply LS on 5MBS progress and issues to address, RAN3</w:t>
      </w:r>
    </w:p>
    <w:p w14:paraId="17B91C8A" w14:textId="77777777" w:rsidR="00C71AD4" w:rsidRPr="00C71AD4" w:rsidRDefault="00163EE2">
      <w:pPr>
        <w:numPr>
          <w:ilvl w:val="0"/>
          <w:numId w:val="11"/>
        </w:numPr>
        <w:jc w:val="left"/>
        <w:rPr>
          <w:rFonts w:eastAsiaTheme="minorEastAsia"/>
        </w:rPr>
      </w:pPr>
      <w:r w:rsidRPr="008526F5">
        <w:lastRenderedPageBreak/>
        <w:t>S2-2102077</w:t>
      </w:r>
      <w:r w:rsidR="001F22C6" w:rsidRPr="008526F5">
        <w:t>,</w:t>
      </w:r>
      <w:r w:rsidR="0055283F" w:rsidRPr="008526F5">
        <w:t xml:space="preserve"> Reply</w:t>
      </w:r>
      <w:r w:rsidR="001F22C6" w:rsidRPr="008526F5">
        <w:t xml:space="preserve"> </w:t>
      </w:r>
      <w:r w:rsidR="00B8584C" w:rsidRPr="008526F5">
        <w:t xml:space="preserve">LS on 5MBS progress and issues to address, SA2 # </w:t>
      </w:r>
      <w:r w:rsidR="00D11570" w:rsidRPr="008526F5">
        <w:t xml:space="preserve">143 </w:t>
      </w:r>
      <w:r w:rsidR="001F22C6" w:rsidRPr="008526F5">
        <w:t>e-meeting</w:t>
      </w:r>
      <w:r w:rsidR="00490CC0" w:rsidRPr="008526F5">
        <w:t>.</w:t>
      </w:r>
    </w:p>
    <w:p w14:paraId="2A4FD8A2" w14:textId="7469CECA" w:rsidR="006B3A0D" w:rsidRPr="00B33632" w:rsidRDefault="00BB7E4B" w:rsidP="00BB7E4B">
      <w:pPr>
        <w:numPr>
          <w:ilvl w:val="0"/>
          <w:numId w:val="11"/>
        </w:numPr>
        <w:jc w:val="left"/>
        <w:rPr>
          <w:rFonts w:eastAsiaTheme="minorEastAsia"/>
        </w:rPr>
      </w:pPr>
      <w:r w:rsidRPr="00BB7E4B">
        <w:t>R2-2103906</w:t>
      </w:r>
      <w:r>
        <w:t xml:space="preserve">, </w:t>
      </w:r>
      <w:r w:rsidRPr="00BB7E4B">
        <w:t>Reply LS on 5MBS progress and issues to address</w:t>
      </w:r>
      <w:r>
        <w:t xml:space="preserve"> (draft), Huawei, </w:t>
      </w:r>
      <w:proofErr w:type="spellStart"/>
      <w:r>
        <w:t>Hisilicon</w:t>
      </w:r>
      <w:proofErr w:type="spellEnd"/>
    </w:p>
    <w:sectPr w:rsidR="006B3A0D" w:rsidRPr="00B33632" w:rsidSect="008526F5">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79F40" w14:textId="77777777" w:rsidR="003A7678" w:rsidRDefault="003A7678">
      <w:r>
        <w:separator/>
      </w:r>
    </w:p>
    <w:p w14:paraId="13E55E47" w14:textId="77777777" w:rsidR="003A7678" w:rsidRDefault="003A7678"/>
  </w:endnote>
  <w:endnote w:type="continuationSeparator" w:id="0">
    <w:p w14:paraId="01490E1F" w14:textId="77777777" w:rsidR="003A7678" w:rsidRDefault="003A7678">
      <w:r>
        <w:continuationSeparator/>
      </w:r>
    </w:p>
    <w:p w14:paraId="6AAF6DFC" w14:textId="77777777" w:rsidR="003A7678" w:rsidRDefault="003A7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Arial Bold">
    <w:panose1 w:val="020B0704020202020204"/>
    <w:charset w:val="00"/>
    <w:family w:val="modern"/>
    <w:pitch w:val="default"/>
  </w:font>
  <w:font w:name="ZapfDingbats">
    <w:charset w:val="01"/>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32966" w:rsidRDefault="00E32966">
    <w:pPr>
      <w:pStyle w:val="Footer"/>
      <w:jc w:val="right"/>
    </w:pPr>
    <w:r>
      <w:fldChar w:fldCharType="begin"/>
    </w:r>
    <w:r>
      <w:instrText xml:space="preserve"> PAGE   \* MERGEFORMAT </w:instrText>
    </w:r>
    <w:r>
      <w:fldChar w:fldCharType="separate"/>
    </w:r>
    <w:r w:rsidR="009D1844">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61BD6" w14:textId="77777777" w:rsidR="003A7678" w:rsidRDefault="003A7678">
      <w:r>
        <w:separator/>
      </w:r>
    </w:p>
    <w:p w14:paraId="19269A37" w14:textId="77777777" w:rsidR="003A7678" w:rsidRDefault="003A7678"/>
  </w:footnote>
  <w:footnote w:type="continuationSeparator" w:id="0">
    <w:p w14:paraId="34555C19" w14:textId="77777777" w:rsidR="003A7678" w:rsidRDefault="003A7678">
      <w:r>
        <w:continuationSeparator/>
      </w:r>
    </w:p>
    <w:p w14:paraId="49BAF0FD" w14:textId="77777777" w:rsidR="003A7678" w:rsidRDefault="003A76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32966" w:rsidRDefault="00E32966"/>
  <w:p w14:paraId="756100E0" w14:textId="77777777" w:rsidR="00E32966" w:rsidRDefault="00E329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EB410E1"/>
    <w:multiLevelType w:val="hybridMultilevel"/>
    <w:tmpl w:val="6292E448"/>
    <w:lvl w:ilvl="0" w:tplc="8A22CD74">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9892E9F"/>
    <w:multiLevelType w:val="hybridMultilevel"/>
    <w:tmpl w:val="8BB2AD52"/>
    <w:lvl w:ilvl="0" w:tplc="8A22CD74">
      <w:numFmt w:val="bullet"/>
      <w:lvlText w:val="-"/>
      <w:lvlJc w:val="left"/>
      <w:pPr>
        <w:ind w:left="1658" w:hanging="360"/>
      </w:pPr>
      <w:rPr>
        <w:rFonts w:ascii="Arial" w:eastAsia="DengXian" w:hAnsi="Arial" w:cs="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0"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5"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42"/>
  </w:num>
  <w:num w:numId="3">
    <w:abstractNumId w:val="27"/>
  </w:num>
  <w:num w:numId="4">
    <w:abstractNumId w:val="8"/>
  </w:num>
  <w:num w:numId="5">
    <w:abstractNumId w:val="10"/>
  </w:num>
  <w:num w:numId="6">
    <w:abstractNumId w:val="38"/>
  </w:num>
  <w:num w:numId="7">
    <w:abstractNumId w:val="24"/>
  </w:num>
  <w:num w:numId="8">
    <w:abstractNumId w:val="12"/>
  </w:num>
  <w:num w:numId="9">
    <w:abstractNumId w:val="33"/>
  </w:num>
  <w:num w:numId="10">
    <w:abstractNumId w:val="13"/>
  </w:num>
  <w:num w:numId="11">
    <w:abstractNumId w:val="0"/>
  </w:num>
  <w:num w:numId="12">
    <w:abstractNumId w:val="41"/>
  </w:num>
  <w:num w:numId="13">
    <w:abstractNumId w:val="17"/>
  </w:num>
  <w:num w:numId="14">
    <w:abstractNumId w:val="2"/>
  </w:num>
  <w:num w:numId="15">
    <w:abstractNumId w:val="29"/>
  </w:num>
  <w:num w:numId="16">
    <w:abstractNumId w:val="23"/>
  </w:num>
  <w:num w:numId="17">
    <w:abstractNumId w:val="19"/>
  </w:num>
  <w:num w:numId="18">
    <w:abstractNumId w:val="43"/>
  </w:num>
  <w:num w:numId="19">
    <w:abstractNumId w:val="3"/>
  </w:num>
  <w:num w:numId="20">
    <w:abstractNumId w:val="22"/>
  </w:num>
  <w:num w:numId="21">
    <w:abstractNumId w:val="11"/>
  </w:num>
  <w:num w:numId="22">
    <w:abstractNumId w:val="21"/>
  </w:num>
  <w:num w:numId="23">
    <w:abstractNumId w:val="16"/>
  </w:num>
  <w:num w:numId="24">
    <w:abstractNumId w:val="30"/>
  </w:num>
  <w:num w:numId="25">
    <w:abstractNumId w:val="6"/>
  </w:num>
  <w:num w:numId="26">
    <w:abstractNumId w:val="25"/>
  </w:num>
  <w:num w:numId="27">
    <w:abstractNumId w:val="15"/>
  </w:num>
  <w:num w:numId="28">
    <w:abstractNumId w:val="4"/>
  </w:num>
  <w:num w:numId="29">
    <w:abstractNumId w:val="37"/>
  </w:num>
  <w:num w:numId="30">
    <w:abstractNumId w:val="31"/>
  </w:num>
  <w:num w:numId="31">
    <w:abstractNumId w:val="1"/>
  </w:num>
  <w:num w:numId="32">
    <w:abstractNumId w:val="9"/>
  </w:num>
  <w:num w:numId="33">
    <w:abstractNumId w:val="39"/>
  </w:num>
  <w:num w:numId="34">
    <w:abstractNumId w:val="35"/>
  </w:num>
  <w:num w:numId="35">
    <w:abstractNumId w:val="14"/>
  </w:num>
  <w:num w:numId="36">
    <w:abstractNumId w:val="32"/>
  </w:num>
  <w:num w:numId="37">
    <w:abstractNumId w:val="20"/>
  </w:num>
  <w:num w:numId="38">
    <w:abstractNumId w:val="36"/>
  </w:num>
  <w:num w:numId="39">
    <w:abstractNumId w:val="5"/>
  </w:num>
  <w:num w:numId="40">
    <w:abstractNumId w:val="34"/>
  </w:num>
  <w:num w:numId="41">
    <w:abstractNumId w:val="18"/>
  </w:num>
  <w:num w:numId="42">
    <w:abstractNumId w:val="7"/>
  </w:num>
  <w:num w:numId="43">
    <w:abstractNumId w:val="40"/>
  </w:num>
  <w:num w:numId="44">
    <w:abstractNumId w:val="28"/>
  </w:num>
  <w:num w:numId="4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2BE7"/>
    <w:rsid w:val="00003A81"/>
    <w:rsid w:val="00004626"/>
    <w:rsid w:val="00006972"/>
    <w:rsid w:val="00007DE1"/>
    <w:rsid w:val="00011393"/>
    <w:rsid w:val="00011D6B"/>
    <w:rsid w:val="000126F5"/>
    <w:rsid w:val="00012946"/>
    <w:rsid w:val="00013726"/>
    <w:rsid w:val="00013F15"/>
    <w:rsid w:val="00015915"/>
    <w:rsid w:val="00016491"/>
    <w:rsid w:val="000168CE"/>
    <w:rsid w:val="000176E1"/>
    <w:rsid w:val="00017D2F"/>
    <w:rsid w:val="0002088A"/>
    <w:rsid w:val="00020A8A"/>
    <w:rsid w:val="00020E2B"/>
    <w:rsid w:val="000231B1"/>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3E5D"/>
    <w:rsid w:val="0004481B"/>
    <w:rsid w:val="00044C06"/>
    <w:rsid w:val="00046518"/>
    <w:rsid w:val="00051357"/>
    <w:rsid w:val="000516BE"/>
    <w:rsid w:val="00051932"/>
    <w:rsid w:val="00051A89"/>
    <w:rsid w:val="00052EEB"/>
    <w:rsid w:val="000537B7"/>
    <w:rsid w:val="00055F91"/>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E26"/>
    <w:rsid w:val="000703E9"/>
    <w:rsid w:val="00070427"/>
    <w:rsid w:val="00071818"/>
    <w:rsid w:val="000736BD"/>
    <w:rsid w:val="00073EA5"/>
    <w:rsid w:val="00074359"/>
    <w:rsid w:val="000757AD"/>
    <w:rsid w:val="0007598B"/>
    <w:rsid w:val="0007617D"/>
    <w:rsid w:val="00076790"/>
    <w:rsid w:val="00076DE5"/>
    <w:rsid w:val="00076E10"/>
    <w:rsid w:val="00080137"/>
    <w:rsid w:val="00080956"/>
    <w:rsid w:val="00081403"/>
    <w:rsid w:val="000825DA"/>
    <w:rsid w:val="00082E57"/>
    <w:rsid w:val="00083A87"/>
    <w:rsid w:val="0008516F"/>
    <w:rsid w:val="00086555"/>
    <w:rsid w:val="00086940"/>
    <w:rsid w:val="00086AB3"/>
    <w:rsid w:val="00086C64"/>
    <w:rsid w:val="00087781"/>
    <w:rsid w:val="0009062A"/>
    <w:rsid w:val="000911B4"/>
    <w:rsid w:val="0009287F"/>
    <w:rsid w:val="00093C6F"/>
    <w:rsid w:val="00094D97"/>
    <w:rsid w:val="000957BB"/>
    <w:rsid w:val="00095D39"/>
    <w:rsid w:val="00095D64"/>
    <w:rsid w:val="000977D9"/>
    <w:rsid w:val="000A0BE5"/>
    <w:rsid w:val="000A256F"/>
    <w:rsid w:val="000A2A3F"/>
    <w:rsid w:val="000A3449"/>
    <w:rsid w:val="000A4674"/>
    <w:rsid w:val="000A4B46"/>
    <w:rsid w:val="000A642D"/>
    <w:rsid w:val="000A655C"/>
    <w:rsid w:val="000A7E6A"/>
    <w:rsid w:val="000B017D"/>
    <w:rsid w:val="000B0C75"/>
    <w:rsid w:val="000B0CB5"/>
    <w:rsid w:val="000B1AB0"/>
    <w:rsid w:val="000B1ACF"/>
    <w:rsid w:val="000B20C4"/>
    <w:rsid w:val="000B2C24"/>
    <w:rsid w:val="000B2C38"/>
    <w:rsid w:val="000B587A"/>
    <w:rsid w:val="000B5F31"/>
    <w:rsid w:val="000B7438"/>
    <w:rsid w:val="000C19FB"/>
    <w:rsid w:val="000C262E"/>
    <w:rsid w:val="000C50B2"/>
    <w:rsid w:val="000C6060"/>
    <w:rsid w:val="000C6D75"/>
    <w:rsid w:val="000C73CB"/>
    <w:rsid w:val="000C7D57"/>
    <w:rsid w:val="000D0293"/>
    <w:rsid w:val="000D064C"/>
    <w:rsid w:val="000D2514"/>
    <w:rsid w:val="000D35F3"/>
    <w:rsid w:val="000D38E5"/>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ECA"/>
    <w:rsid w:val="000E73C8"/>
    <w:rsid w:val="000E7D5F"/>
    <w:rsid w:val="000F0355"/>
    <w:rsid w:val="000F064E"/>
    <w:rsid w:val="000F1641"/>
    <w:rsid w:val="000F21B2"/>
    <w:rsid w:val="000F24A4"/>
    <w:rsid w:val="000F296A"/>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4A0E"/>
    <w:rsid w:val="00115317"/>
    <w:rsid w:val="00117A26"/>
    <w:rsid w:val="001207B4"/>
    <w:rsid w:val="00120CC9"/>
    <w:rsid w:val="00121AF3"/>
    <w:rsid w:val="00122384"/>
    <w:rsid w:val="00122491"/>
    <w:rsid w:val="00123290"/>
    <w:rsid w:val="00123505"/>
    <w:rsid w:val="00123ECB"/>
    <w:rsid w:val="001247D3"/>
    <w:rsid w:val="00124ED7"/>
    <w:rsid w:val="00125613"/>
    <w:rsid w:val="00125E9F"/>
    <w:rsid w:val="00126005"/>
    <w:rsid w:val="001262F2"/>
    <w:rsid w:val="0012637C"/>
    <w:rsid w:val="0013041C"/>
    <w:rsid w:val="001315B9"/>
    <w:rsid w:val="001329D4"/>
    <w:rsid w:val="00132C80"/>
    <w:rsid w:val="00132F59"/>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1F17"/>
    <w:rsid w:val="00154251"/>
    <w:rsid w:val="00155420"/>
    <w:rsid w:val="00156591"/>
    <w:rsid w:val="001570F6"/>
    <w:rsid w:val="00162432"/>
    <w:rsid w:val="001627AF"/>
    <w:rsid w:val="00163D6D"/>
    <w:rsid w:val="00163EE2"/>
    <w:rsid w:val="0016400C"/>
    <w:rsid w:val="00164078"/>
    <w:rsid w:val="00165C3F"/>
    <w:rsid w:val="00166D30"/>
    <w:rsid w:val="00167443"/>
    <w:rsid w:val="001674A8"/>
    <w:rsid w:val="00167524"/>
    <w:rsid w:val="00170A65"/>
    <w:rsid w:val="00171382"/>
    <w:rsid w:val="00171BED"/>
    <w:rsid w:val="0017205C"/>
    <w:rsid w:val="00173E7B"/>
    <w:rsid w:val="001763C9"/>
    <w:rsid w:val="00177FA8"/>
    <w:rsid w:val="0018120D"/>
    <w:rsid w:val="00183D6D"/>
    <w:rsid w:val="0018656A"/>
    <w:rsid w:val="001865B8"/>
    <w:rsid w:val="00186C20"/>
    <w:rsid w:val="00187B63"/>
    <w:rsid w:val="00187C49"/>
    <w:rsid w:val="00187D0F"/>
    <w:rsid w:val="001913E8"/>
    <w:rsid w:val="00192087"/>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19FF"/>
    <w:rsid w:val="001B1A74"/>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D1C93"/>
    <w:rsid w:val="001D1E21"/>
    <w:rsid w:val="001D30CB"/>
    <w:rsid w:val="001D56D0"/>
    <w:rsid w:val="001D6378"/>
    <w:rsid w:val="001D766C"/>
    <w:rsid w:val="001D7794"/>
    <w:rsid w:val="001E09BF"/>
    <w:rsid w:val="001E17B4"/>
    <w:rsid w:val="001E2326"/>
    <w:rsid w:val="001E48B7"/>
    <w:rsid w:val="001E511F"/>
    <w:rsid w:val="001E524C"/>
    <w:rsid w:val="001E5933"/>
    <w:rsid w:val="001E60C9"/>
    <w:rsid w:val="001E7C43"/>
    <w:rsid w:val="001F069B"/>
    <w:rsid w:val="001F0B93"/>
    <w:rsid w:val="001F1177"/>
    <w:rsid w:val="001F22C6"/>
    <w:rsid w:val="001F4E70"/>
    <w:rsid w:val="001F4ECA"/>
    <w:rsid w:val="001F546F"/>
    <w:rsid w:val="001F58BE"/>
    <w:rsid w:val="001F7B28"/>
    <w:rsid w:val="0020204B"/>
    <w:rsid w:val="002040F6"/>
    <w:rsid w:val="00206076"/>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CE"/>
    <w:rsid w:val="002274FD"/>
    <w:rsid w:val="00227A33"/>
    <w:rsid w:val="00231F8B"/>
    <w:rsid w:val="002332E4"/>
    <w:rsid w:val="00233CB1"/>
    <w:rsid w:val="00234BB1"/>
    <w:rsid w:val="0023537E"/>
    <w:rsid w:val="00235FB6"/>
    <w:rsid w:val="00235FD0"/>
    <w:rsid w:val="00236BF8"/>
    <w:rsid w:val="002370D8"/>
    <w:rsid w:val="00237F19"/>
    <w:rsid w:val="002401FE"/>
    <w:rsid w:val="002403F6"/>
    <w:rsid w:val="002425C8"/>
    <w:rsid w:val="00242D18"/>
    <w:rsid w:val="00244534"/>
    <w:rsid w:val="00245CE7"/>
    <w:rsid w:val="00246E03"/>
    <w:rsid w:val="0024761B"/>
    <w:rsid w:val="00247E32"/>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32E6"/>
    <w:rsid w:val="0027386F"/>
    <w:rsid w:val="00275A55"/>
    <w:rsid w:val="00275B06"/>
    <w:rsid w:val="002769B8"/>
    <w:rsid w:val="00277332"/>
    <w:rsid w:val="00281B04"/>
    <w:rsid w:val="00282801"/>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7397"/>
    <w:rsid w:val="002A76ED"/>
    <w:rsid w:val="002A7BDE"/>
    <w:rsid w:val="002A7FA0"/>
    <w:rsid w:val="002B407E"/>
    <w:rsid w:val="002B4814"/>
    <w:rsid w:val="002B59B2"/>
    <w:rsid w:val="002B5A5D"/>
    <w:rsid w:val="002B6829"/>
    <w:rsid w:val="002B702B"/>
    <w:rsid w:val="002C00C0"/>
    <w:rsid w:val="002C087D"/>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4030"/>
    <w:rsid w:val="002E4D15"/>
    <w:rsid w:val="002E6611"/>
    <w:rsid w:val="002F08B7"/>
    <w:rsid w:val="002F1B15"/>
    <w:rsid w:val="002F222E"/>
    <w:rsid w:val="002F4066"/>
    <w:rsid w:val="002F4C01"/>
    <w:rsid w:val="002F4E34"/>
    <w:rsid w:val="002F548C"/>
    <w:rsid w:val="002F55FC"/>
    <w:rsid w:val="002F6BD6"/>
    <w:rsid w:val="002F6C35"/>
    <w:rsid w:val="002F7416"/>
    <w:rsid w:val="002F757C"/>
    <w:rsid w:val="003006C7"/>
    <w:rsid w:val="00301451"/>
    <w:rsid w:val="00301AC2"/>
    <w:rsid w:val="0030249D"/>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40C6"/>
    <w:rsid w:val="0032605A"/>
    <w:rsid w:val="00330341"/>
    <w:rsid w:val="003305B4"/>
    <w:rsid w:val="00331E7F"/>
    <w:rsid w:val="00332559"/>
    <w:rsid w:val="0033314E"/>
    <w:rsid w:val="00333BEA"/>
    <w:rsid w:val="003353DE"/>
    <w:rsid w:val="0033667D"/>
    <w:rsid w:val="003371B5"/>
    <w:rsid w:val="00341812"/>
    <w:rsid w:val="003426E4"/>
    <w:rsid w:val="00342F89"/>
    <w:rsid w:val="00343045"/>
    <w:rsid w:val="00343C42"/>
    <w:rsid w:val="00345A27"/>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678"/>
    <w:rsid w:val="003A7BB0"/>
    <w:rsid w:val="003B0943"/>
    <w:rsid w:val="003B2BD4"/>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5A2A"/>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319C"/>
    <w:rsid w:val="00444A89"/>
    <w:rsid w:val="00444B6B"/>
    <w:rsid w:val="00445819"/>
    <w:rsid w:val="00445AE2"/>
    <w:rsid w:val="004473C8"/>
    <w:rsid w:val="00447D98"/>
    <w:rsid w:val="00451554"/>
    <w:rsid w:val="0045198D"/>
    <w:rsid w:val="00452B1C"/>
    <w:rsid w:val="0045333F"/>
    <w:rsid w:val="00455595"/>
    <w:rsid w:val="00455C09"/>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30"/>
    <w:rsid w:val="00487D97"/>
    <w:rsid w:val="00490CC0"/>
    <w:rsid w:val="00491009"/>
    <w:rsid w:val="00491AF0"/>
    <w:rsid w:val="00492295"/>
    <w:rsid w:val="00496682"/>
    <w:rsid w:val="00496A38"/>
    <w:rsid w:val="004A0EF6"/>
    <w:rsid w:val="004A10E3"/>
    <w:rsid w:val="004A5AA1"/>
    <w:rsid w:val="004A6410"/>
    <w:rsid w:val="004A644E"/>
    <w:rsid w:val="004A6923"/>
    <w:rsid w:val="004A6A9A"/>
    <w:rsid w:val="004A70C1"/>
    <w:rsid w:val="004A75B8"/>
    <w:rsid w:val="004B06C4"/>
    <w:rsid w:val="004B1085"/>
    <w:rsid w:val="004B1ABA"/>
    <w:rsid w:val="004B20DB"/>
    <w:rsid w:val="004B3102"/>
    <w:rsid w:val="004B3D91"/>
    <w:rsid w:val="004B5053"/>
    <w:rsid w:val="004B5963"/>
    <w:rsid w:val="004B5F20"/>
    <w:rsid w:val="004B7971"/>
    <w:rsid w:val="004C0083"/>
    <w:rsid w:val="004C1FE5"/>
    <w:rsid w:val="004C2D20"/>
    <w:rsid w:val="004C3054"/>
    <w:rsid w:val="004C32A2"/>
    <w:rsid w:val="004C5244"/>
    <w:rsid w:val="004C52B3"/>
    <w:rsid w:val="004C5C29"/>
    <w:rsid w:val="004C5D3F"/>
    <w:rsid w:val="004D08F6"/>
    <w:rsid w:val="004D0DF2"/>
    <w:rsid w:val="004D1E49"/>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30AD"/>
    <w:rsid w:val="00504E45"/>
    <w:rsid w:val="00504F0F"/>
    <w:rsid w:val="005052ED"/>
    <w:rsid w:val="0050667C"/>
    <w:rsid w:val="0051120A"/>
    <w:rsid w:val="0051128C"/>
    <w:rsid w:val="0051209F"/>
    <w:rsid w:val="00512D1E"/>
    <w:rsid w:val="0051319C"/>
    <w:rsid w:val="005146BB"/>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BB3"/>
    <w:rsid w:val="00540F03"/>
    <w:rsid w:val="00542C7C"/>
    <w:rsid w:val="00543BFF"/>
    <w:rsid w:val="00543DB1"/>
    <w:rsid w:val="0054493E"/>
    <w:rsid w:val="00544D79"/>
    <w:rsid w:val="00545D9A"/>
    <w:rsid w:val="00545F5A"/>
    <w:rsid w:val="0054655A"/>
    <w:rsid w:val="00546D53"/>
    <w:rsid w:val="005500CB"/>
    <w:rsid w:val="0055283F"/>
    <w:rsid w:val="00554D54"/>
    <w:rsid w:val="005565CB"/>
    <w:rsid w:val="00557787"/>
    <w:rsid w:val="00557BE1"/>
    <w:rsid w:val="00560D70"/>
    <w:rsid w:val="00560FC2"/>
    <w:rsid w:val="00561EA0"/>
    <w:rsid w:val="00563802"/>
    <w:rsid w:val="0056387A"/>
    <w:rsid w:val="005638D5"/>
    <w:rsid w:val="00563B64"/>
    <w:rsid w:val="00566C24"/>
    <w:rsid w:val="00566C35"/>
    <w:rsid w:val="005718E2"/>
    <w:rsid w:val="00571CFE"/>
    <w:rsid w:val="0057265A"/>
    <w:rsid w:val="00572741"/>
    <w:rsid w:val="00572A89"/>
    <w:rsid w:val="00573026"/>
    <w:rsid w:val="00573D83"/>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2FCC"/>
    <w:rsid w:val="005A3794"/>
    <w:rsid w:val="005A49AD"/>
    <w:rsid w:val="005A4CE4"/>
    <w:rsid w:val="005A5552"/>
    <w:rsid w:val="005A666A"/>
    <w:rsid w:val="005A7572"/>
    <w:rsid w:val="005B0B21"/>
    <w:rsid w:val="005B188D"/>
    <w:rsid w:val="005B2812"/>
    <w:rsid w:val="005B3CA5"/>
    <w:rsid w:val="005B62F1"/>
    <w:rsid w:val="005B6CF4"/>
    <w:rsid w:val="005B7CB5"/>
    <w:rsid w:val="005C0865"/>
    <w:rsid w:val="005C1775"/>
    <w:rsid w:val="005C2A1D"/>
    <w:rsid w:val="005C2ACB"/>
    <w:rsid w:val="005C31C9"/>
    <w:rsid w:val="005C3C72"/>
    <w:rsid w:val="005C3FD4"/>
    <w:rsid w:val="005C44E1"/>
    <w:rsid w:val="005C47F7"/>
    <w:rsid w:val="005C4BA8"/>
    <w:rsid w:val="005C5746"/>
    <w:rsid w:val="005C6198"/>
    <w:rsid w:val="005C6C23"/>
    <w:rsid w:val="005C6F34"/>
    <w:rsid w:val="005D1ACB"/>
    <w:rsid w:val="005D2E30"/>
    <w:rsid w:val="005D3C4E"/>
    <w:rsid w:val="005D3D32"/>
    <w:rsid w:val="005D4237"/>
    <w:rsid w:val="005D495C"/>
    <w:rsid w:val="005D52B8"/>
    <w:rsid w:val="005D543E"/>
    <w:rsid w:val="005D6A06"/>
    <w:rsid w:val="005D6AF9"/>
    <w:rsid w:val="005E08C9"/>
    <w:rsid w:val="005E0C9E"/>
    <w:rsid w:val="005E0D71"/>
    <w:rsid w:val="005E17E5"/>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39C6"/>
    <w:rsid w:val="005F4F60"/>
    <w:rsid w:val="005F69A1"/>
    <w:rsid w:val="00600B92"/>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4062E"/>
    <w:rsid w:val="00641859"/>
    <w:rsid w:val="00643296"/>
    <w:rsid w:val="006433D0"/>
    <w:rsid w:val="00643D76"/>
    <w:rsid w:val="00644C4A"/>
    <w:rsid w:val="00644EF7"/>
    <w:rsid w:val="006461BA"/>
    <w:rsid w:val="00646259"/>
    <w:rsid w:val="006462A0"/>
    <w:rsid w:val="00650302"/>
    <w:rsid w:val="00650B6F"/>
    <w:rsid w:val="006536FB"/>
    <w:rsid w:val="00653FF4"/>
    <w:rsid w:val="00655058"/>
    <w:rsid w:val="00657BE2"/>
    <w:rsid w:val="00660928"/>
    <w:rsid w:val="00661E50"/>
    <w:rsid w:val="00663006"/>
    <w:rsid w:val="0066382B"/>
    <w:rsid w:val="00663B5D"/>
    <w:rsid w:val="00663F82"/>
    <w:rsid w:val="00665269"/>
    <w:rsid w:val="00665314"/>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18DF"/>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B7D8A"/>
    <w:rsid w:val="006C0003"/>
    <w:rsid w:val="006C00DA"/>
    <w:rsid w:val="006C07FA"/>
    <w:rsid w:val="006C1513"/>
    <w:rsid w:val="006C191C"/>
    <w:rsid w:val="006C1E37"/>
    <w:rsid w:val="006C4E18"/>
    <w:rsid w:val="006C50C0"/>
    <w:rsid w:val="006C749B"/>
    <w:rsid w:val="006C79E0"/>
    <w:rsid w:val="006D14FF"/>
    <w:rsid w:val="006D3016"/>
    <w:rsid w:val="006D615B"/>
    <w:rsid w:val="006E0D5E"/>
    <w:rsid w:val="006E0DD5"/>
    <w:rsid w:val="006E159A"/>
    <w:rsid w:val="006E18AE"/>
    <w:rsid w:val="006E1AEF"/>
    <w:rsid w:val="006E2CCD"/>
    <w:rsid w:val="006E3932"/>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0C86"/>
    <w:rsid w:val="0072118D"/>
    <w:rsid w:val="0072128B"/>
    <w:rsid w:val="00721C13"/>
    <w:rsid w:val="00722E96"/>
    <w:rsid w:val="0072376F"/>
    <w:rsid w:val="00723BF2"/>
    <w:rsid w:val="00724709"/>
    <w:rsid w:val="00725977"/>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5BD2"/>
    <w:rsid w:val="0077600F"/>
    <w:rsid w:val="0077676F"/>
    <w:rsid w:val="0077714C"/>
    <w:rsid w:val="007774CA"/>
    <w:rsid w:val="007776B3"/>
    <w:rsid w:val="007776B6"/>
    <w:rsid w:val="00777E06"/>
    <w:rsid w:val="00777F63"/>
    <w:rsid w:val="0078064E"/>
    <w:rsid w:val="00782FD3"/>
    <w:rsid w:val="0078325E"/>
    <w:rsid w:val="0078415B"/>
    <w:rsid w:val="007850E8"/>
    <w:rsid w:val="00785496"/>
    <w:rsid w:val="00786A1A"/>
    <w:rsid w:val="00786ECC"/>
    <w:rsid w:val="007903F7"/>
    <w:rsid w:val="00790B4D"/>
    <w:rsid w:val="007933CD"/>
    <w:rsid w:val="00794631"/>
    <w:rsid w:val="0079496E"/>
    <w:rsid w:val="007951A6"/>
    <w:rsid w:val="0079598C"/>
    <w:rsid w:val="007A01E8"/>
    <w:rsid w:val="007A1231"/>
    <w:rsid w:val="007A2842"/>
    <w:rsid w:val="007A3DEA"/>
    <w:rsid w:val="007A5FAC"/>
    <w:rsid w:val="007B0C4B"/>
    <w:rsid w:val="007B0FA1"/>
    <w:rsid w:val="007B1E1B"/>
    <w:rsid w:val="007B2AB5"/>
    <w:rsid w:val="007B3ABC"/>
    <w:rsid w:val="007B5E20"/>
    <w:rsid w:val="007B6995"/>
    <w:rsid w:val="007B7B7C"/>
    <w:rsid w:val="007C022E"/>
    <w:rsid w:val="007C2B02"/>
    <w:rsid w:val="007C4C74"/>
    <w:rsid w:val="007C53AB"/>
    <w:rsid w:val="007C5F55"/>
    <w:rsid w:val="007C667D"/>
    <w:rsid w:val="007C6F5B"/>
    <w:rsid w:val="007D0699"/>
    <w:rsid w:val="007D070C"/>
    <w:rsid w:val="007D0B66"/>
    <w:rsid w:val="007D2451"/>
    <w:rsid w:val="007D29FE"/>
    <w:rsid w:val="007D356D"/>
    <w:rsid w:val="007D3A4B"/>
    <w:rsid w:val="007D3C6F"/>
    <w:rsid w:val="007D3DF4"/>
    <w:rsid w:val="007D4026"/>
    <w:rsid w:val="007D58B0"/>
    <w:rsid w:val="007D5F4C"/>
    <w:rsid w:val="007D6359"/>
    <w:rsid w:val="007D7649"/>
    <w:rsid w:val="007E0444"/>
    <w:rsid w:val="007E16E6"/>
    <w:rsid w:val="007E25FA"/>
    <w:rsid w:val="007E549E"/>
    <w:rsid w:val="007E6B0A"/>
    <w:rsid w:val="007E6C65"/>
    <w:rsid w:val="007F173F"/>
    <w:rsid w:val="007F2273"/>
    <w:rsid w:val="007F25D6"/>
    <w:rsid w:val="007F2937"/>
    <w:rsid w:val="007F2CF7"/>
    <w:rsid w:val="007F2EAF"/>
    <w:rsid w:val="007F3C5E"/>
    <w:rsid w:val="007F4820"/>
    <w:rsid w:val="007F4B61"/>
    <w:rsid w:val="007F6E06"/>
    <w:rsid w:val="00800910"/>
    <w:rsid w:val="00800F98"/>
    <w:rsid w:val="0080121C"/>
    <w:rsid w:val="00801531"/>
    <w:rsid w:val="008018EB"/>
    <w:rsid w:val="00801E67"/>
    <w:rsid w:val="008028E6"/>
    <w:rsid w:val="00802D04"/>
    <w:rsid w:val="00802F7D"/>
    <w:rsid w:val="00803F04"/>
    <w:rsid w:val="008054DD"/>
    <w:rsid w:val="0080559C"/>
    <w:rsid w:val="008066F5"/>
    <w:rsid w:val="00806DC7"/>
    <w:rsid w:val="0080703C"/>
    <w:rsid w:val="008079CA"/>
    <w:rsid w:val="00807A14"/>
    <w:rsid w:val="00807C2C"/>
    <w:rsid w:val="00811338"/>
    <w:rsid w:val="00811451"/>
    <w:rsid w:val="00811A54"/>
    <w:rsid w:val="00811B29"/>
    <w:rsid w:val="0081363E"/>
    <w:rsid w:val="00813A4B"/>
    <w:rsid w:val="00813CFF"/>
    <w:rsid w:val="00814F06"/>
    <w:rsid w:val="0082125A"/>
    <w:rsid w:val="00821808"/>
    <w:rsid w:val="00821E64"/>
    <w:rsid w:val="00821EB9"/>
    <w:rsid w:val="00827E82"/>
    <w:rsid w:val="00827FF6"/>
    <w:rsid w:val="0083068D"/>
    <w:rsid w:val="00832CAF"/>
    <w:rsid w:val="00833B95"/>
    <w:rsid w:val="0083425D"/>
    <w:rsid w:val="008349C7"/>
    <w:rsid w:val="00834EC9"/>
    <w:rsid w:val="00834FDF"/>
    <w:rsid w:val="00835B53"/>
    <w:rsid w:val="00835BC1"/>
    <w:rsid w:val="008361E1"/>
    <w:rsid w:val="0083677D"/>
    <w:rsid w:val="0083730B"/>
    <w:rsid w:val="008375C6"/>
    <w:rsid w:val="0083763C"/>
    <w:rsid w:val="00837DBA"/>
    <w:rsid w:val="00841017"/>
    <w:rsid w:val="00843379"/>
    <w:rsid w:val="00844223"/>
    <w:rsid w:val="00845192"/>
    <w:rsid w:val="008478D6"/>
    <w:rsid w:val="008501DB"/>
    <w:rsid w:val="00850798"/>
    <w:rsid w:val="008526F5"/>
    <w:rsid w:val="00852B89"/>
    <w:rsid w:val="00853958"/>
    <w:rsid w:val="008552FB"/>
    <w:rsid w:val="00855AA3"/>
    <w:rsid w:val="00856578"/>
    <w:rsid w:val="00856B86"/>
    <w:rsid w:val="00861707"/>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70903"/>
    <w:rsid w:val="0087116B"/>
    <w:rsid w:val="00872608"/>
    <w:rsid w:val="00872CC3"/>
    <w:rsid w:val="008733E3"/>
    <w:rsid w:val="008735AD"/>
    <w:rsid w:val="00874369"/>
    <w:rsid w:val="00874568"/>
    <w:rsid w:val="0087578E"/>
    <w:rsid w:val="00876E28"/>
    <w:rsid w:val="008779A8"/>
    <w:rsid w:val="00877AF8"/>
    <w:rsid w:val="00877B48"/>
    <w:rsid w:val="00880586"/>
    <w:rsid w:val="0088161B"/>
    <w:rsid w:val="0088192D"/>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807"/>
    <w:rsid w:val="00896F18"/>
    <w:rsid w:val="00897FFB"/>
    <w:rsid w:val="008A0CA8"/>
    <w:rsid w:val="008A1C5D"/>
    <w:rsid w:val="008A27BC"/>
    <w:rsid w:val="008A33DF"/>
    <w:rsid w:val="008A4D38"/>
    <w:rsid w:val="008A5121"/>
    <w:rsid w:val="008A593D"/>
    <w:rsid w:val="008A5B3D"/>
    <w:rsid w:val="008A71E5"/>
    <w:rsid w:val="008A72B6"/>
    <w:rsid w:val="008B05F2"/>
    <w:rsid w:val="008B2283"/>
    <w:rsid w:val="008B30DF"/>
    <w:rsid w:val="008B32EE"/>
    <w:rsid w:val="008B4910"/>
    <w:rsid w:val="008B55CB"/>
    <w:rsid w:val="008B7EB7"/>
    <w:rsid w:val="008C2404"/>
    <w:rsid w:val="008C242B"/>
    <w:rsid w:val="008C3C62"/>
    <w:rsid w:val="008C4188"/>
    <w:rsid w:val="008C5246"/>
    <w:rsid w:val="008C5B2B"/>
    <w:rsid w:val="008C6C8A"/>
    <w:rsid w:val="008D0008"/>
    <w:rsid w:val="008D01E0"/>
    <w:rsid w:val="008D01FE"/>
    <w:rsid w:val="008D0E17"/>
    <w:rsid w:val="008D2205"/>
    <w:rsid w:val="008D2A46"/>
    <w:rsid w:val="008D35F1"/>
    <w:rsid w:val="008D3AAC"/>
    <w:rsid w:val="008D66DB"/>
    <w:rsid w:val="008D734B"/>
    <w:rsid w:val="008E3795"/>
    <w:rsid w:val="008E5B8C"/>
    <w:rsid w:val="008F0D36"/>
    <w:rsid w:val="008F266E"/>
    <w:rsid w:val="008F3227"/>
    <w:rsid w:val="008F3AD6"/>
    <w:rsid w:val="008F4AE2"/>
    <w:rsid w:val="008F6135"/>
    <w:rsid w:val="008F6628"/>
    <w:rsid w:val="008F7169"/>
    <w:rsid w:val="008F79F1"/>
    <w:rsid w:val="009005FA"/>
    <w:rsid w:val="00900BFE"/>
    <w:rsid w:val="009015C0"/>
    <w:rsid w:val="00902814"/>
    <w:rsid w:val="009033B0"/>
    <w:rsid w:val="00904984"/>
    <w:rsid w:val="00904BCB"/>
    <w:rsid w:val="009057C8"/>
    <w:rsid w:val="00906AAC"/>
    <w:rsid w:val="0090764A"/>
    <w:rsid w:val="00907CCA"/>
    <w:rsid w:val="009100C2"/>
    <w:rsid w:val="0091020F"/>
    <w:rsid w:val="00910D88"/>
    <w:rsid w:val="009116B8"/>
    <w:rsid w:val="00911A3D"/>
    <w:rsid w:val="0091375E"/>
    <w:rsid w:val="00915890"/>
    <w:rsid w:val="0091634E"/>
    <w:rsid w:val="0091700D"/>
    <w:rsid w:val="00921F6B"/>
    <w:rsid w:val="00923690"/>
    <w:rsid w:val="00924023"/>
    <w:rsid w:val="00924084"/>
    <w:rsid w:val="00924AC9"/>
    <w:rsid w:val="009261E1"/>
    <w:rsid w:val="0092639F"/>
    <w:rsid w:val="00927F5C"/>
    <w:rsid w:val="00931CC0"/>
    <w:rsid w:val="00932840"/>
    <w:rsid w:val="00932988"/>
    <w:rsid w:val="00933D35"/>
    <w:rsid w:val="0093430A"/>
    <w:rsid w:val="009348E3"/>
    <w:rsid w:val="00936C37"/>
    <w:rsid w:val="00937374"/>
    <w:rsid w:val="009401CE"/>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1BD"/>
    <w:rsid w:val="00966499"/>
    <w:rsid w:val="009703C9"/>
    <w:rsid w:val="00970724"/>
    <w:rsid w:val="0097087D"/>
    <w:rsid w:val="009708AC"/>
    <w:rsid w:val="00970C5C"/>
    <w:rsid w:val="00970CAB"/>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5B6"/>
    <w:rsid w:val="0099262D"/>
    <w:rsid w:val="00993611"/>
    <w:rsid w:val="00994D15"/>
    <w:rsid w:val="00995461"/>
    <w:rsid w:val="009960F8"/>
    <w:rsid w:val="00996A61"/>
    <w:rsid w:val="009976E5"/>
    <w:rsid w:val="00997A16"/>
    <w:rsid w:val="009A19AB"/>
    <w:rsid w:val="009A2782"/>
    <w:rsid w:val="009A341A"/>
    <w:rsid w:val="009A3A36"/>
    <w:rsid w:val="009A6465"/>
    <w:rsid w:val="009A6D3D"/>
    <w:rsid w:val="009A6FDD"/>
    <w:rsid w:val="009B0643"/>
    <w:rsid w:val="009B1AEA"/>
    <w:rsid w:val="009B1E4B"/>
    <w:rsid w:val="009B24AB"/>
    <w:rsid w:val="009B36D4"/>
    <w:rsid w:val="009B4534"/>
    <w:rsid w:val="009B5C5D"/>
    <w:rsid w:val="009B6713"/>
    <w:rsid w:val="009C03E4"/>
    <w:rsid w:val="009C27C9"/>
    <w:rsid w:val="009C4079"/>
    <w:rsid w:val="009C4BEF"/>
    <w:rsid w:val="009C5104"/>
    <w:rsid w:val="009C5386"/>
    <w:rsid w:val="009C5566"/>
    <w:rsid w:val="009C5EC6"/>
    <w:rsid w:val="009C6B34"/>
    <w:rsid w:val="009D1183"/>
    <w:rsid w:val="009D1844"/>
    <w:rsid w:val="009D2A80"/>
    <w:rsid w:val="009D2E5C"/>
    <w:rsid w:val="009D3D4F"/>
    <w:rsid w:val="009D426A"/>
    <w:rsid w:val="009D56DB"/>
    <w:rsid w:val="009D5BA8"/>
    <w:rsid w:val="009D6AAF"/>
    <w:rsid w:val="009D70CC"/>
    <w:rsid w:val="009D7F94"/>
    <w:rsid w:val="009E0031"/>
    <w:rsid w:val="009E29EC"/>
    <w:rsid w:val="009E2B50"/>
    <w:rsid w:val="009E2CE6"/>
    <w:rsid w:val="009E35EA"/>
    <w:rsid w:val="009E598D"/>
    <w:rsid w:val="009E65D1"/>
    <w:rsid w:val="009E78F2"/>
    <w:rsid w:val="009F02FB"/>
    <w:rsid w:val="009F1285"/>
    <w:rsid w:val="009F2348"/>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186"/>
    <w:rsid w:val="00A215A9"/>
    <w:rsid w:val="00A23C09"/>
    <w:rsid w:val="00A2441F"/>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858"/>
    <w:rsid w:val="00A40A2B"/>
    <w:rsid w:val="00A42CDC"/>
    <w:rsid w:val="00A43B03"/>
    <w:rsid w:val="00A43DE5"/>
    <w:rsid w:val="00A44797"/>
    <w:rsid w:val="00A44BE6"/>
    <w:rsid w:val="00A44C18"/>
    <w:rsid w:val="00A45B01"/>
    <w:rsid w:val="00A4614D"/>
    <w:rsid w:val="00A4627B"/>
    <w:rsid w:val="00A466D9"/>
    <w:rsid w:val="00A47051"/>
    <w:rsid w:val="00A472FA"/>
    <w:rsid w:val="00A50C5F"/>
    <w:rsid w:val="00A521D7"/>
    <w:rsid w:val="00A522BB"/>
    <w:rsid w:val="00A522F3"/>
    <w:rsid w:val="00A52BC2"/>
    <w:rsid w:val="00A54F75"/>
    <w:rsid w:val="00A555CB"/>
    <w:rsid w:val="00A56057"/>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3C34"/>
    <w:rsid w:val="00A94940"/>
    <w:rsid w:val="00A95373"/>
    <w:rsid w:val="00A95879"/>
    <w:rsid w:val="00A95C5B"/>
    <w:rsid w:val="00AA00F6"/>
    <w:rsid w:val="00AA0C37"/>
    <w:rsid w:val="00AA11BD"/>
    <w:rsid w:val="00AA1894"/>
    <w:rsid w:val="00AA1D9E"/>
    <w:rsid w:val="00AA267B"/>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3B8"/>
    <w:rsid w:val="00AC168F"/>
    <w:rsid w:val="00AC21CF"/>
    <w:rsid w:val="00AC2433"/>
    <w:rsid w:val="00AC3B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5F9E"/>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48E6"/>
    <w:rsid w:val="00AF614B"/>
    <w:rsid w:val="00AF623A"/>
    <w:rsid w:val="00AF6ED6"/>
    <w:rsid w:val="00AF7939"/>
    <w:rsid w:val="00AF7AB5"/>
    <w:rsid w:val="00B00DFE"/>
    <w:rsid w:val="00B05907"/>
    <w:rsid w:val="00B07986"/>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1E2"/>
    <w:rsid w:val="00B22743"/>
    <w:rsid w:val="00B2284B"/>
    <w:rsid w:val="00B23B4B"/>
    <w:rsid w:val="00B23C8A"/>
    <w:rsid w:val="00B2593E"/>
    <w:rsid w:val="00B26ED4"/>
    <w:rsid w:val="00B301D9"/>
    <w:rsid w:val="00B326E8"/>
    <w:rsid w:val="00B32A49"/>
    <w:rsid w:val="00B33632"/>
    <w:rsid w:val="00B33F09"/>
    <w:rsid w:val="00B37458"/>
    <w:rsid w:val="00B375C1"/>
    <w:rsid w:val="00B4023C"/>
    <w:rsid w:val="00B41127"/>
    <w:rsid w:val="00B4182A"/>
    <w:rsid w:val="00B41AE9"/>
    <w:rsid w:val="00B41DA9"/>
    <w:rsid w:val="00B42445"/>
    <w:rsid w:val="00B43753"/>
    <w:rsid w:val="00B43E43"/>
    <w:rsid w:val="00B43FDE"/>
    <w:rsid w:val="00B443D7"/>
    <w:rsid w:val="00B4587A"/>
    <w:rsid w:val="00B46AFA"/>
    <w:rsid w:val="00B46F53"/>
    <w:rsid w:val="00B471FB"/>
    <w:rsid w:val="00B4770B"/>
    <w:rsid w:val="00B5022F"/>
    <w:rsid w:val="00B5136F"/>
    <w:rsid w:val="00B52252"/>
    <w:rsid w:val="00B52DA3"/>
    <w:rsid w:val="00B54DC6"/>
    <w:rsid w:val="00B572EF"/>
    <w:rsid w:val="00B60A29"/>
    <w:rsid w:val="00B614E6"/>
    <w:rsid w:val="00B6177E"/>
    <w:rsid w:val="00B629FC"/>
    <w:rsid w:val="00B62DE1"/>
    <w:rsid w:val="00B62E3E"/>
    <w:rsid w:val="00B64339"/>
    <w:rsid w:val="00B652B7"/>
    <w:rsid w:val="00B65A02"/>
    <w:rsid w:val="00B65BD4"/>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724A"/>
    <w:rsid w:val="00BB75D3"/>
    <w:rsid w:val="00BB7E4B"/>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C6E0C"/>
    <w:rsid w:val="00BD07D5"/>
    <w:rsid w:val="00BD342C"/>
    <w:rsid w:val="00BD425B"/>
    <w:rsid w:val="00BD43AE"/>
    <w:rsid w:val="00BD48F4"/>
    <w:rsid w:val="00BD5535"/>
    <w:rsid w:val="00BD5855"/>
    <w:rsid w:val="00BD5D41"/>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26DEF"/>
    <w:rsid w:val="00C2787C"/>
    <w:rsid w:val="00C3177D"/>
    <w:rsid w:val="00C3207C"/>
    <w:rsid w:val="00C32BBA"/>
    <w:rsid w:val="00C32F97"/>
    <w:rsid w:val="00C330A0"/>
    <w:rsid w:val="00C330E9"/>
    <w:rsid w:val="00C3356D"/>
    <w:rsid w:val="00C347E7"/>
    <w:rsid w:val="00C36691"/>
    <w:rsid w:val="00C36929"/>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29A"/>
    <w:rsid w:val="00C549BB"/>
    <w:rsid w:val="00C56E07"/>
    <w:rsid w:val="00C575B1"/>
    <w:rsid w:val="00C60617"/>
    <w:rsid w:val="00C6093B"/>
    <w:rsid w:val="00C610E6"/>
    <w:rsid w:val="00C63772"/>
    <w:rsid w:val="00C63AF7"/>
    <w:rsid w:val="00C64184"/>
    <w:rsid w:val="00C642AC"/>
    <w:rsid w:val="00C667F4"/>
    <w:rsid w:val="00C70367"/>
    <w:rsid w:val="00C70420"/>
    <w:rsid w:val="00C70489"/>
    <w:rsid w:val="00C70732"/>
    <w:rsid w:val="00C708BF"/>
    <w:rsid w:val="00C71AD4"/>
    <w:rsid w:val="00C71BEC"/>
    <w:rsid w:val="00C72112"/>
    <w:rsid w:val="00C72D34"/>
    <w:rsid w:val="00C73144"/>
    <w:rsid w:val="00C73431"/>
    <w:rsid w:val="00C74164"/>
    <w:rsid w:val="00C746DE"/>
    <w:rsid w:val="00C75112"/>
    <w:rsid w:val="00C7574E"/>
    <w:rsid w:val="00C75B04"/>
    <w:rsid w:val="00C769AE"/>
    <w:rsid w:val="00C76CF3"/>
    <w:rsid w:val="00C7716E"/>
    <w:rsid w:val="00C77A17"/>
    <w:rsid w:val="00C80087"/>
    <w:rsid w:val="00C80448"/>
    <w:rsid w:val="00C83EA6"/>
    <w:rsid w:val="00C844A3"/>
    <w:rsid w:val="00C845F2"/>
    <w:rsid w:val="00C84B5D"/>
    <w:rsid w:val="00C84BBF"/>
    <w:rsid w:val="00C852F7"/>
    <w:rsid w:val="00C855CE"/>
    <w:rsid w:val="00C870D1"/>
    <w:rsid w:val="00C8747F"/>
    <w:rsid w:val="00C90EE0"/>
    <w:rsid w:val="00C9218A"/>
    <w:rsid w:val="00C922E7"/>
    <w:rsid w:val="00C92BB7"/>
    <w:rsid w:val="00C931B4"/>
    <w:rsid w:val="00C93ECD"/>
    <w:rsid w:val="00C944F5"/>
    <w:rsid w:val="00C946F3"/>
    <w:rsid w:val="00C948DA"/>
    <w:rsid w:val="00C956EA"/>
    <w:rsid w:val="00C95AD2"/>
    <w:rsid w:val="00C964F9"/>
    <w:rsid w:val="00C9723A"/>
    <w:rsid w:val="00C97560"/>
    <w:rsid w:val="00C97D70"/>
    <w:rsid w:val="00CA0FB0"/>
    <w:rsid w:val="00CA16B6"/>
    <w:rsid w:val="00CA1CE9"/>
    <w:rsid w:val="00CA243C"/>
    <w:rsid w:val="00CA2530"/>
    <w:rsid w:val="00CA2E69"/>
    <w:rsid w:val="00CA54AE"/>
    <w:rsid w:val="00CA551B"/>
    <w:rsid w:val="00CA5A65"/>
    <w:rsid w:val="00CA66BD"/>
    <w:rsid w:val="00CA756D"/>
    <w:rsid w:val="00CA773A"/>
    <w:rsid w:val="00CB27A6"/>
    <w:rsid w:val="00CB2DA2"/>
    <w:rsid w:val="00CB2F5E"/>
    <w:rsid w:val="00CB495C"/>
    <w:rsid w:val="00CB5298"/>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6FF"/>
    <w:rsid w:val="00CD2793"/>
    <w:rsid w:val="00CD4CE4"/>
    <w:rsid w:val="00CD6833"/>
    <w:rsid w:val="00CD692E"/>
    <w:rsid w:val="00CD6F41"/>
    <w:rsid w:val="00CE0966"/>
    <w:rsid w:val="00CE0A8B"/>
    <w:rsid w:val="00CE0E42"/>
    <w:rsid w:val="00CE0EEC"/>
    <w:rsid w:val="00CE1E76"/>
    <w:rsid w:val="00CE216C"/>
    <w:rsid w:val="00CE23FC"/>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06AD2"/>
    <w:rsid w:val="00D1074F"/>
    <w:rsid w:val="00D10E1F"/>
    <w:rsid w:val="00D1119F"/>
    <w:rsid w:val="00D11365"/>
    <w:rsid w:val="00D11570"/>
    <w:rsid w:val="00D12D84"/>
    <w:rsid w:val="00D1425E"/>
    <w:rsid w:val="00D14304"/>
    <w:rsid w:val="00D15E9F"/>
    <w:rsid w:val="00D16205"/>
    <w:rsid w:val="00D16A3D"/>
    <w:rsid w:val="00D174F8"/>
    <w:rsid w:val="00D17540"/>
    <w:rsid w:val="00D17A59"/>
    <w:rsid w:val="00D22512"/>
    <w:rsid w:val="00D25113"/>
    <w:rsid w:val="00D254A6"/>
    <w:rsid w:val="00D26555"/>
    <w:rsid w:val="00D26F0E"/>
    <w:rsid w:val="00D27DBE"/>
    <w:rsid w:val="00D27F28"/>
    <w:rsid w:val="00D30E85"/>
    <w:rsid w:val="00D311F5"/>
    <w:rsid w:val="00D313FF"/>
    <w:rsid w:val="00D3240E"/>
    <w:rsid w:val="00D33B37"/>
    <w:rsid w:val="00D34A62"/>
    <w:rsid w:val="00D35248"/>
    <w:rsid w:val="00D3650D"/>
    <w:rsid w:val="00D366FB"/>
    <w:rsid w:val="00D36E4D"/>
    <w:rsid w:val="00D37033"/>
    <w:rsid w:val="00D40EA3"/>
    <w:rsid w:val="00D43D94"/>
    <w:rsid w:val="00D440BD"/>
    <w:rsid w:val="00D441FB"/>
    <w:rsid w:val="00D444B5"/>
    <w:rsid w:val="00D44550"/>
    <w:rsid w:val="00D4609D"/>
    <w:rsid w:val="00D46CE3"/>
    <w:rsid w:val="00D46D4D"/>
    <w:rsid w:val="00D4798F"/>
    <w:rsid w:val="00D47A8E"/>
    <w:rsid w:val="00D50071"/>
    <w:rsid w:val="00D502AB"/>
    <w:rsid w:val="00D516BB"/>
    <w:rsid w:val="00D533C1"/>
    <w:rsid w:val="00D53E25"/>
    <w:rsid w:val="00D54D60"/>
    <w:rsid w:val="00D5554D"/>
    <w:rsid w:val="00D557CC"/>
    <w:rsid w:val="00D56335"/>
    <w:rsid w:val="00D56B70"/>
    <w:rsid w:val="00D5777D"/>
    <w:rsid w:val="00D60096"/>
    <w:rsid w:val="00D609CE"/>
    <w:rsid w:val="00D61711"/>
    <w:rsid w:val="00D62085"/>
    <w:rsid w:val="00D631C8"/>
    <w:rsid w:val="00D64C0A"/>
    <w:rsid w:val="00D66A41"/>
    <w:rsid w:val="00D66B6D"/>
    <w:rsid w:val="00D66CD0"/>
    <w:rsid w:val="00D67B28"/>
    <w:rsid w:val="00D713D3"/>
    <w:rsid w:val="00D714DF"/>
    <w:rsid w:val="00D71670"/>
    <w:rsid w:val="00D7204B"/>
    <w:rsid w:val="00D721DD"/>
    <w:rsid w:val="00D73BAB"/>
    <w:rsid w:val="00D74268"/>
    <w:rsid w:val="00D75AAF"/>
    <w:rsid w:val="00D767C9"/>
    <w:rsid w:val="00D76F0E"/>
    <w:rsid w:val="00D774D2"/>
    <w:rsid w:val="00D77956"/>
    <w:rsid w:val="00D77CC5"/>
    <w:rsid w:val="00D800DA"/>
    <w:rsid w:val="00D80779"/>
    <w:rsid w:val="00D80CC2"/>
    <w:rsid w:val="00D81C92"/>
    <w:rsid w:val="00D81E1E"/>
    <w:rsid w:val="00D8207B"/>
    <w:rsid w:val="00D820E2"/>
    <w:rsid w:val="00D82329"/>
    <w:rsid w:val="00D8334E"/>
    <w:rsid w:val="00D86554"/>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3C60"/>
    <w:rsid w:val="00DC6189"/>
    <w:rsid w:val="00DD0197"/>
    <w:rsid w:val="00DD0457"/>
    <w:rsid w:val="00DD05EF"/>
    <w:rsid w:val="00DD06D4"/>
    <w:rsid w:val="00DD0773"/>
    <w:rsid w:val="00DD23AC"/>
    <w:rsid w:val="00DD3065"/>
    <w:rsid w:val="00DD3416"/>
    <w:rsid w:val="00DD35EA"/>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436D"/>
    <w:rsid w:val="00E246CA"/>
    <w:rsid w:val="00E2497C"/>
    <w:rsid w:val="00E30B2C"/>
    <w:rsid w:val="00E315E4"/>
    <w:rsid w:val="00E3239B"/>
    <w:rsid w:val="00E32966"/>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29A"/>
    <w:rsid w:val="00E63418"/>
    <w:rsid w:val="00E6342C"/>
    <w:rsid w:val="00E63B74"/>
    <w:rsid w:val="00E6433F"/>
    <w:rsid w:val="00E64451"/>
    <w:rsid w:val="00E646C9"/>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BFC"/>
    <w:rsid w:val="00E86FC4"/>
    <w:rsid w:val="00E9062E"/>
    <w:rsid w:val="00E90709"/>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B1F"/>
    <w:rsid w:val="00EA52BD"/>
    <w:rsid w:val="00EA746E"/>
    <w:rsid w:val="00EA789F"/>
    <w:rsid w:val="00EB115E"/>
    <w:rsid w:val="00EB1381"/>
    <w:rsid w:val="00EB1540"/>
    <w:rsid w:val="00EB19DE"/>
    <w:rsid w:val="00EB29C7"/>
    <w:rsid w:val="00EB33FF"/>
    <w:rsid w:val="00EB3887"/>
    <w:rsid w:val="00EB5E93"/>
    <w:rsid w:val="00EB7C32"/>
    <w:rsid w:val="00EC0287"/>
    <w:rsid w:val="00EC06A5"/>
    <w:rsid w:val="00EC0C29"/>
    <w:rsid w:val="00EC2564"/>
    <w:rsid w:val="00EC2ED4"/>
    <w:rsid w:val="00EC3265"/>
    <w:rsid w:val="00EC476F"/>
    <w:rsid w:val="00EC4A8B"/>
    <w:rsid w:val="00EC5036"/>
    <w:rsid w:val="00EC5138"/>
    <w:rsid w:val="00EC5549"/>
    <w:rsid w:val="00EC6CFE"/>
    <w:rsid w:val="00EC7201"/>
    <w:rsid w:val="00EC7B20"/>
    <w:rsid w:val="00ED0745"/>
    <w:rsid w:val="00ED08BF"/>
    <w:rsid w:val="00ED0CA9"/>
    <w:rsid w:val="00ED2506"/>
    <w:rsid w:val="00ED3696"/>
    <w:rsid w:val="00ED3AE4"/>
    <w:rsid w:val="00ED5553"/>
    <w:rsid w:val="00ED6D0F"/>
    <w:rsid w:val="00ED7AAC"/>
    <w:rsid w:val="00EE259C"/>
    <w:rsid w:val="00EE31DA"/>
    <w:rsid w:val="00EE54E3"/>
    <w:rsid w:val="00EE5A1E"/>
    <w:rsid w:val="00EE65AF"/>
    <w:rsid w:val="00EE65B7"/>
    <w:rsid w:val="00EE6CBA"/>
    <w:rsid w:val="00EE7672"/>
    <w:rsid w:val="00EF06E3"/>
    <w:rsid w:val="00EF0719"/>
    <w:rsid w:val="00EF166C"/>
    <w:rsid w:val="00EF2A00"/>
    <w:rsid w:val="00EF3020"/>
    <w:rsid w:val="00EF32E9"/>
    <w:rsid w:val="00EF35FC"/>
    <w:rsid w:val="00EF3BCD"/>
    <w:rsid w:val="00EF53B5"/>
    <w:rsid w:val="00EF78B2"/>
    <w:rsid w:val="00EF7A44"/>
    <w:rsid w:val="00F006DC"/>
    <w:rsid w:val="00F015C7"/>
    <w:rsid w:val="00F0280B"/>
    <w:rsid w:val="00F0339C"/>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6253"/>
    <w:rsid w:val="00F164DE"/>
    <w:rsid w:val="00F16A28"/>
    <w:rsid w:val="00F16B52"/>
    <w:rsid w:val="00F2046D"/>
    <w:rsid w:val="00F20A13"/>
    <w:rsid w:val="00F22538"/>
    <w:rsid w:val="00F22F69"/>
    <w:rsid w:val="00F24913"/>
    <w:rsid w:val="00F25313"/>
    <w:rsid w:val="00F2618E"/>
    <w:rsid w:val="00F2651A"/>
    <w:rsid w:val="00F265AF"/>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406"/>
    <w:rsid w:val="00F42527"/>
    <w:rsid w:val="00F4300D"/>
    <w:rsid w:val="00F45697"/>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11CB"/>
    <w:rsid w:val="00F62C9C"/>
    <w:rsid w:val="00F62F02"/>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63E7"/>
    <w:rsid w:val="00FB0470"/>
    <w:rsid w:val="00FB10F4"/>
    <w:rsid w:val="00FB158E"/>
    <w:rsid w:val="00FB2497"/>
    <w:rsid w:val="00FB2B81"/>
    <w:rsid w:val="00FB4A5A"/>
    <w:rsid w:val="00FB5810"/>
    <w:rsid w:val="00FB5E39"/>
    <w:rsid w:val="00FB7850"/>
    <w:rsid w:val="00FC107E"/>
    <w:rsid w:val="00FC27A9"/>
    <w:rsid w:val="00FC327D"/>
    <w:rsid w:val="00FC33F4"/>
    <w:rsid w:val="00FC3602"/>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F08"/>
    <w:rsid w:val="00FE0993"/>
    <w:rsid w:val="00FE1FEA"/>
    <w:rsid w:val="00FE27D4"/>
    <w:rsid w:val="00FE34C3"/>
    <w:rsid w:val="00FE351B"/>
    <w:rsid w:val="00FE432F"/>
    <w:rsid w:val="00FE52BC"/>
    <w:rsid w:val="00FE5354"/>
    <w:rsid w:val="00FE7B6C"/>
    <w:rsid w:val="00FF098F"/>
    <w:rsid w:val="00FF0A38"/>
    <w:rsid w:val="00FF1648"/>
    <w:rsid w:val="00FF1719"/>
    <w:rsid w:val="00FF26BF"/>
    <w:rsid w:val="00FF3B72"/>
    <w:rsid w:val="00FF42B6"/>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076E1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1787814">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4CF96-084D-48AA-A52F-64B36ABAED0B}">
  <ds:schemaRefs>
    <ds:schemaRef ds:uri="http://schemas.microsoft.com/sharepoint/v3/contenttype/forms"/>
  </ds:schemaRefs>
</ds:datastoreItem>
</file>

<file path=customXml/itemProps2.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CF7854-CB4E-4740-AD7B-2EFD00B02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B949AB-21EA-4085-AA2A-ECAFAE02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10</cp:revision>
  <cp:lastPrinted>2019-02-06T17:41:00Z</cp:lastPrinted>
  <dcterms:created xsi:type="dcterms:W3CDTF">2021-04-01T18:43:00Z</dcterms:created>
  <dcterms:modified xsi:type="dcterms:W3CDTF">2021-04-02T06:05:00Z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(3)tkaQKs+E3MH+Ty/3dg2rfj/ihHEEDGxe14CvkXKYJxNbZVrVnapM+BshwY1KDHTvlQnc7sdp
wLWfZ+T8QccwQ27SVnzvzVOZpc+xirs7EfE5j/u+K0M0Vl6OeRy7TVeHvqDYW7NqZwMPmI4U
Rpgm27J0GHnPwkTz6nlejEjsxT/L4h/YXD/ycl8N0NmWW3B7/N11+duhp7J7QyoJ8u8pmSw/
MxKsUK/EfpZ/KSn2XM</vt:lpwstr>
  </property>
  <property fmtid="{D5CDD505-2E9C-101B-9397-08002B2CF9AE}" pid="4" name="_2015_ms_pID_7253431">
    <vt:lpwstr>j96x0gMWmsQh6PpgXqC/bXR1rD+SU2ysWagNjvxPMJMpQPVkvl9pYi
1lMULGO8aEm8E5/QBXB7I52hUVI/ZV/tVsVjifComatpW6fEKa96RXlLUGEFXhPXxPxn3mcF
e450KGf7fGNgBKKEvRSo4T0noUVE7mQabaoB72KWazQRrlO9vggw1F4MstED7/PqXBx9L4xJ
aYbALf6mnaISk2NCdzxZlAhj69jAvB3dU4Za</vt:lpwstr>
  </property>
  <property fmtid="{D5CDD505-2E9C-101B-9397-08002B2CF9AE}" pid="5" name="_2015_ms_pID_7253432">
    <vt:lpwstr>UA==</vt:lpwstr>
  </property>
  <property fmtid="{D5CDD505-2E9C-101B-9397-08002B2CF9AE}" pid="6" name="ContentTypeId">
    <vt:lpwstr>0x0101006C1FDC62FD81FF4B973A7E87FC043383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1616980044</vt:lpwstr>
  </property>
</Properties>
</file>